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63" w:rsidRDefault="006130CF" w:rsidP="007E2B63">
      <w:pPr>
        <w:pStyle w:val="Default"/>
        <w:jc w:val="center"/>
      </w:pPr>
      <w:r>
        <w:t>Аналитическая справка по итогам</w:t>
      </w:r>
      <w:r w:rsidR="007E2B63">
        <w:t xml:space="preserve"> проведения диагностики по функциональной грамотности в 6-х классах  МКОУ СОШ сс. Преображенка</w:t>
      </w:r>
    </w:p>
    <w:p w:rsidR="007E2B63" w:rsidRDefault="007E2B63" w:rsidP="007E2B63">
      <w:pPr>
        <w:pStyle w:val="Default"/>
        <w:jc w:val="center"/>
      </w:pPr>
      <w:r>
        <w:t>и Непа</w:t>
      </w:r>
    </w:p>
    <w:p w:rsidR="007E2B63" w:rsidRDefault="007E2B63" w:rsidP="007E2B63">
      <w:pPr>
        <w:pStyle w:val="Default"/>
        <w:jc w:val="center"/>
      </w:pPr>
    </w:p>
    <w:p w:rsidR="006130CF" w:rsidRDefault="006130CF" w:rsidP="006130CF"/>
    <w:p w:rsidR="00D73A7F" w:rsidRDefault="007E2B63" w:rsidP="007E2B63">
      <w:pPr>
        <w:jc w:val="both"/>
      </w:pPr>
      <w:r>
        <w:t xml:space="preserve"> </w:t>
      </w:r>
      <w:r>
        <w:tab/>
        <w:t xml:space="preserve">В соответствии </w:t>
      </w:r>
      <w:r w:rsidR="006130CF">
        <w:t xml:space="preserve"> с распоряжением министерства образования Иркутской области от 30 ноября 2020 г. № 912-мр «О проведении региональной диагностики по функциональной грамотности в 6-х классах общеобразовательных  организаций</w:t>
      </w:r>
      <w:r>
        <w:t xml:space="preserve"> Иркутской области в 2020 году»</w:t>
      </w:r>
      <w:r w:rsidR="00D73A7F">
        <w:t xml:space="preserve">, </w:t>
      </w:r>
      <w:r w:rsidR="00D73A7F" w:rsidRPr="00D73A7F">
        <w:t>в список общеобразовательных организаций, отобранных для участия в региональной диагностике</w:t>
      </w:r>
      <w:r w:rsidR="00D73A7F">
        <w:rPr>
          <w:sz w:val="28"/>
          <w:szCs w:val="28"/>
        </w:rPr>
        <w:t xml:space="preserve">, </w:t>
      </w:r>
      <w:r w:rsidR="00D73A7F" w:rsidRPr="00D73A7F">
        <w:t>были включены 2 школы</w:t>
      </w:r>
      <w:r w:rsidR="00D73A7F">
        <w:t xml:space="preserve">  муниципального образования «Катангский район»: </w:t>
      </w:r>
      <w:r>
        <w:t xml:space="preserve">МКОУ СОШ </w:t>
      </w:r>
      <w:r w:rsidR="00A21235">
        <w:t xml:space="preserve">сс. Преображенка </w:t>
      </w:r>
      <w:r>
        <w:t>и</w:t>
      </w:r>
      <w:r w:rsidR="00A21235">
        <w:t xml:space="preserve"> </w:t>
      </w:r>
      <w:r w:rsidR="00D73A7F">
        <w:t>Непа.</w:t>
      </w:r>
    </w:p>
    <w:p w:rsidR="00A21235" w:rsidRPr="00D73A7F" w:rsidRDefault="00D73A7F" w:rsidP="007E2B63">
      <w:pPr>
        <w:jc w:val="both"/>
      </w:pPr>
      <w:r>
        <w:tab/>
        <w:t>Диагностика проводилась с целью:</w:t>
      </w:r>
      <w:r w:rsidR="005B31B0">
        <w:t xml:space="preserve"> </w:t>
      </w:r>
      <w:r>
        <w:t>выявления уровня</w:t>
      </w:r>
      <w:r w:rsidR="00A21235">
        <w:rPr>
          <w:color w:val="000000"/>
        </w:rPr>
        <w:t xml:space="preserve"> функциональной гра</w:t>
      </w:r>
      <w:r w:rsidR="001E2C7B">
        <w:rPr>
          <w:color w:val="000000"/>
        </w:rPr>
        <w:t xml:space="preserve">мотности обучающихся на основе </w:t>
      </w:r>
      <w:r w:rsidR="00A21235">
        <w:rPr>
          <w:color w:val="000000"/>
        </w:rPr>
        <w:t xml:space="preserve">методологии и инструментария международного исследования качества подготовки обучающихся </w:t>
      </w:r>
      <w:r w:rsidR="00A21235">
        <w:rPr>
          <w:color w:val="000000"/>
          <w:lang w:val="en-US"/>
        </w:rPr>
        <w:t>PISA</w:t>
      </w:r>
      <w:r w:rsidR="00A21235">
        <w:rPr>
          <w:color w:val="000000"/>
        </w:rPr>
        <w:t>;</w:t>
      </w:r>
    </w:p>
    <w:p w:rsidR="005B31B0" w:rsidRDefault="005B31B0" w:rsidP="007E2B63">
      <w:pPr>
        <w:jc w:val="both"/>
        <w:rPr>
          <w:color w:val="000000"/>
        </w:rPr>
      </w:pPr>
      <w:r>
        <w:rPr>
          <w:color w:val="000000"/>
        </w:rPr>
        <w:t>- ознакомления</w:t>
      </w:r>
      <w:r w:rsidR="001E2C7B">
        <w:rPr>
          <w:color w:val="000000"/>
        </w:rPr>
        <w:t xml:space="preserve"> педагогов и обучающихся с новым</w:t>
      </w:r>
      <w:r>
        <w:rPr>
          <w:color w:val="000000"/>
        </w:rPr>
        <w:t xml:space="preserve"> форматом и содержанием заданий.</w:t>
      </w:r>
    </w:p>
    <w:p w:rsidR="005B31B0" w:rsidRDefault="005B31B0" w:rsidP="005B31B0">
      <w:pPr>
        <w:spacing w:line="360" w:lineRule="auto"/>
        <w:ind w:firstLine="709"/>
        <w:jc w:val="both"/>
      </w:pPr>
      <w:r w:rsidRPr="005B31B0">
        <w:t xml:space="preserve">Диагностика проводилась в компьютерном формате (специальная форма </w:t>
      </w:r>
      <w:r w:rsidRPr="005B31B0">
        <w:rPr>
          <w:lang w:val="en-US"/>
        </w:rPr>
        <w:t>Excel</w:t>
      </w:r>
      <w:r w:rsidRPr="005B31B0">
        <w:t>), установка специальных программ и наличие выхода в сеть Интернет не предусматривались. На выполнение работы отводилось 90 минут</w:t>
      </w:r>
      <w:r w:rsidR="008A0660">
        <w:t>. Работа состояла из трех модулей</w:t>
      </w:r>
      <w:r w:rsidRPr="005B31B0">
        <w:t>, направленных на диагностику одного из направлений функциональной грамотности: читательской, математической и естественнонаучной.</w:t>
      </w:r>
    </w:p>
    <w:p w:rsidR="00AF4BE7" w:rsidRDefault="00AF4BE7" w:rsidP="008A0660">
      <w:pPr>
        <w:ind w:firstLine="708"/>
        <w:jc w:val="both"/>
        <w:rPr>
          <w:color w:val="000000"/>
        </w:rPr>
      </w:pPr>
      <w:r>
        <w:rPr>
          <w:color w:val="000000"/>
        </w:rPr>
        <w:t>Максимальный балл, который должны были набрать участники диагностики: «</w:t>
      </w:r>
      <w:r w:rsidR="00FE3112">
        <w:rPr>
          <w:color w:val="000000"/>
        </w:rPr>
        <w:t>Ч</w:t>
      </w:r>
      <w:r>
        <w:rPr>
          <w:color w:val="000000"/>
        </w:rPr>
        <w:t>итательская грамотность» - 1</w:t>
      </w:r>
      <w:r w:rsidR="008A0660">
        <w:rPr>
          <w:color w:val="000000"/>
        </w:rPr>
        <w:t>3</w:t>
      </w:r>
      <w:r w:rsidR="0013437E">
        <w:rPr>
          <w:color w:val="000000"/>
        </w:rPr>
        <w:t xml:space="preserve"> баллов</w:t>
      </w:r>
    </w:p>
    <w:p w:rsidR="00AF4BE7" w:rsidRDefault="00AF4BE7" w:rsidP="005B31B0">
      <w:pPr>
        <w:jc w:val="both"/>
        <w:rPr>
          <w:color w:val="000000"/>
        </w:rPr>
      </w:pPr>
      <w:r>
        <w:rPr>
          <w:color w:val="000000"/>
        </w:rPr>
        <w:t>«</w:t>
      </w:r>
      <w:r w:rsidR="00FE3112">
        <w:rPr>
          <w:color w:val="000000"/>
        </w:rPr>
        <w:t>М</w:t>
      </w:r>
      <w:r>
        <w:rPr>
          <w:color w:val="000000"/>
        </w:rPr>
        <w:t>атематическая грамотность» -</w:t>
      </w:r>
      <w:r w:rsidR="008A0660">
        <w:rPr>
          <w:color w:val="000000"/>
        </w:rPr>
        <w:t>12</w:t>
      </w:r>
      <w:r w:rsidR="0013437E">
        <w:rPr>
          <w:color w:val="000000"/>
        </w:rPr>
        <w:t xml:space="preserve"> баллов</w:t>
      </w:r>
    </w:p>
    <w:p w:rsidR="00FE3112" w:rsidRDefault="00FE3112" w:rsidP="005B31B0">
      <w:pPr>
        <w:jc w:val="both"/>
        <w:rPr>
          <w:color w:val="000000"/>
        </w:rPr>
      </w:pPr>
      <w:r>
        <w:rPr>
          <w:color w:val="000000"/>
        </w:rPr>
        <w:t xml:space="preserve">«Естественнонаучная грамотность» - </w:t>
      </w:r>
      <w:r w:rsidR="008A0660">
        <w:rPr>
          <w:color w:val="000000"/>
        </w:rPr>
        <w:t>9</w:t>
      </w:r>
      <w:r w:rsidR="0013437E">
        <w:rPr>
          <w:color w:val="000000"/>
        </w:rPr>
        <w:t xml:space="preserve"> баллов.</w:t>
      </w:r>
    </w:p>
    <w:p w:rsidR="00AF4BE7" w:rsidRDefault="0013437E" w:rsidP="007A5C00">
      <w:pPr>
        <w:ind w:firstLine="708"/>
        <w:jc w:val="both"/>
        <w:rPr>
          <w:color w:val="000000"/>
        </w:rPr>
      </w:pPr>
      <w:r>
        <w:rPr>
          <w:color w:val="000000"/>
        </w:rPr>
        <w:t>По результатам  выполнения</w:t>
      </w:r>
      <w:r w:rsidR="007A5C00">
        <w:rPr>
          <w:color w:val="000000"/>
        </w:rPr>
        <w:t xml:space="preserve"> диагностической работы на основе суммарного балла, полученного обучающимися, за выполнение всех заданий каждого блока, определялся уровень сформированности  читательской, математической и естественнонаучной грамотности: недостаточный, пониженный, базовый и повышенный.</w:t>
      </w:r>
    </w:p>
    <w:p w:rsidR="008A0660" w:rsidRDefault="005B31B0" w:rsidP="008A0660">
      <w:pPr>
        <w:ind w:firstLine="708"/>
        <w:jc w:val="both"/>
      </w:pPr>
      <w:r w:rsidRPr="005B31B0">
        <w:t>Переводить результаты выполнения работы в 5-бальную от</w:t>
      </w:r>
      <w:r w:rsidR="007A5C00">
        <w:t xml:space="preserve">метку не рекомендовано, так как </w:t>
      </w:r>
      <w:r w:rsidRPr="005B31B0">
        <w:t>это метапредметный результат, который подлежит только качественной оценке.</w:t>
      </w:r>
    </w:p>
    <w:p w:rsidR="008A0660" w:rsidRDefault="008A0660" w:rsidP="008A0660">
      <w:pPr>
        <w:ind w:firstLine="708"/>
        <w:jc w:val="both"/>
      </w:pPr>
      <w:r>
        <w:t>Перевод баллов для определения уровня сформированности  читательской, математической и естественнонаучной грамотности представлен в таблице.1</w:t>
      </w:r>
    </w:p>
    <w:p w:rsidR="008A0660" w:rsidRDefault="008A0660" w:rsidP="008A0660">
      <w:pPr>
        <w:ind w:firstLine="708"/>
        <w:jc w:val="both"/>
      </w:pPr>
      <w:r>
        <w:t>Таблица 1. Перевод баллов</w:t>
      </w:r>
      <w:r w:rsidR="005B31B0" w:rsidRPr="005B31B0">
        <w:t xml:space="preserve"> </w:t>
      </w:r>
    </w:p>
    <w:p w:rsidR="008A0660" w:rsidRDefault="008A0660" w:rsidP="008A0660">
      <w:pPr>
        <w:ind w:firstLine="708"/>
        <w:jc w:val="both"/>
      </w:pPr>
      <w:r>
        <w:rPr>
          <w:noProof/>
        </w:rPr>
        <w:drawing>
          <wp:inline distT="0" distB="0" distL="0" distR="0" wp14:anchorId="79CC9476" wp14:editId="7B793A7B">
            <wp:extent cx="5940425" cy="15024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1B0" w:rsidRPr="00193D0A" w:rsidRDefault="007A5C00" w:rsidP="008A0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5C00">
        <w:t>6 педагогов –экспертов района оценивали работы участников диагностики из других общеобразовательных организаций Иркутской области</w:t>
      </w:r>
      <w:r>
        <w:t>.</w:t>
      </w:r>
      <w:r w:rsidR="005B31B0">
        <w:rPr>
          <w:sz w:val="28"/>
          <w:szCs w:val="28"/>
        </w:rPr>
        <w:t xml:space="preserve"> </w:t>
      </w:r>
    </w:p>
    <w:p w:rsidR="00D73A7F" w:rsidRPr="008A0660" w:rsidRDefault="00D73A7F" w:rsidP="008A0660">
      <w:pPr>
        <w:spacing w:line="360" w:lineRule="auto"/>
        <w:ind w:firstLine="709"/>
        <w:jc w:val="both"/>
      </w:pPr>
      <w:r w:rsidRPr="007A5C00">
        <w:t>17 декабря 2020 года в диагностике приняли</w:t>
      </w:r>
      <w:r w:rsidR="00AF4BE7" w:rsidRPr="007A5C00">
        <w:t xml:space="preserve"> участие 8 обучающихся: СОШ с. Преображенка – 4 чел., СОШ с.Непа- 4 чел.</w:t>
      </w:r>
      <w:r w:rsidR="005B31B0" w:rsidRPr="007A5C00">
        <w:t xml:space="preserve"> (21,6% от общего количес</w:t>
      </w:r>
      <w:r w:rsidR="008A0660">
        <w:t>т</w:t>
      </w:r>
      <w:r w:rsidR="00DF2AC7">
        <w:t>ва шестиклассников района – 37.</w:t>
      </w:r>
    </w:p>
    <w:p w:rsidR="007E2B63" w:rsidRPr="008A0660" w:rsidRDefault="007E2B63" w:rsidP="008A0660">
      <w:pPr>
        <w:rPr>
          <w:sz w:val="28"/>
          <w:szCs w:val="28"/>
        </w:rPr>
      </w:pPr>
    </w:p>
    <w:p w:rsidR="007E2B63" w:rsidRDefault="007E2B63" w:rsidP="007E2B63">
      <w:pPr>
        <w:jc w:val="both"/>
        <w:rPr>
          <w:color w:val="000000"/>
        </w:rPr>
      </w:pPr>
    </w:p>
    <w:p w:rsidR="007E2B63" w:rsidRDefault="007E2B63" w:rsidP="007E2B63">
      <w:pPr>
        <w:jc w:val="both"/>
        <w:rPr>
          <w:color w:val="000000"/>
        </w:rPr>
      </w:pPr>
    </w:p>
    <w:p w:rsidR="007E2B63" w:rsidRPr="007E2B63" w:rsidRDefault="007E2B63" w:rsidP="007E2B63">
      <w:pPr>
        <w:jc w:val="both"/>
      </w:pPr>
      <w:r>
        <w:rPr>
          <w:color w:val="000000"/>
        </w:rPr>
        <w:t>Результаты диаг</w:t>
      </w:r>
      <w:r w:rsidR="008A0660">
        <w:rPr>
          <w:color w:val="000000"/>
        </w:rPr>
        <w:t>ностики представлены в таблицах.</w:t>
      </w:r>
      <w:r>
        <w:rPr>
          <w:color w:val="000000"/>
        </w:rPr>
        <w:t>.</w:t>
      </w:r>
    </w:p>
    <w:p w:rsidR="007E2B63" w:rsidRDefault="008A0660" w:rsidP="007E2B63">
      <w:pPr>
        <w:jc w:val="both"/>
        <w:rPr>
          <w:color w:val="000000"/>
        </w:rPr>
      </w:pPr>
      <w:r>
        <w:rPr>
          <w:color w:val="000000"/>
        </w:rPr>
        <w:t>Таблица 2</w:t>
      </w:r>
      <w:r w:rsidR="007E2B63">
        <w:rPr>
          <w:color w:val="000000"/>
        </w:rPr>
        <w:t xml:space="preserve">. </w:t>
      </w:r>
    </w:p>
    <w:tbl>
      <w:tblPr>
        <w:tblW w:w="8784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992"/>
        <w:gridCol w:w="851"/>
        <w:gridCol w:w="850"/>
        <w:gridCol w:w="1134"/>
        <w:gridCol w:w="1134"/>
        <w:gridCol w:w="1843"/>
      </w:tblGrid>
      <w:tr w:rsidR="007E2B63" w:rsidRPr="007054B4" w:rsidTr="007E2B63">
        <w:trPr>
          <w:trHeight w:val="31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1F4E78"/>
              </w:rPr>
            </w:pPr>
            <w:r w:rsidRPr="007054B4">
              <w:rPr>
                <w:rFonts w:ascii="Calibri" w:hAnsi="Calibri"/>
                <w:b/>
                <w:bCs/>
                <w:color w:val="1F4E7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1F4E78"/>
              </w:rPr>
            </w:pPr>
            <w:r w:rsidRPr="007054B4">
              <w:rPr>
                <w:rFonts w:ascii="Calibri" w:hAnsi="Calibri"/>
                <w:b/>
                <w:bCs/>
                <w:color w:val="1F4E78"/>
              </w:rPr>
              <w:t>Количество участников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1F4E78"/>
              </w:rPr>
            </w:pPr>
            <w:r w:rsidRPr="007054B4">
              <w:rPr>
                <w:rFonts w:ascii="Calibri" w:hAnsi="Calibri"/>
                <w:b/>
                <w:bCs/>
                <w:color w:val="1F4E78"/>
              </w:rPr>
              <w:t>Читательская грамотность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1F4E78"/>
              </w:rPr>
            </w:pPr>
            <w:r w:rsidRPr="007054B4">
              <w:rPr>
                <w:rFonts w:ascii="Calibri" w:hAnsi="Calibri"/>
                <w:b/>
                <w:bCs/>
                <w:color w:val="1F4E78"/>
              </w:rPr>
              <w:t>Математическая грамотность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B63" w:rsidRDefault="007E2B63" w:rsidP="000037B9">
            <w:pPr>
              <w:jc w:val="center"/>
              <w:rPr>
                <w:rFonts w:ascii="Calibri" w:hAnsi="Calibri"/>
                <w:b/>
                <w:bCs/>
                <w:color w:val="1F4E78"/>
              </w:rPr>
            </w:pPr>
            <w:r w:rsidRPr="007054B4">
              <w:rPr>
                <w:rFonts w:ascii="Calibri" w:hAnsi="Calibri"/>
                <w:b/>
                <w:bCs/>
                <w:color w:val="1F4E78"/>
              </w:rPr>
              <w:t xml:space="preserve">Естественнонаучная </w:t>
            </w:r>
          </w:p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1F4E78"/>
              </w:rPr>
            </w:pPr>
            <w:r w:rsidRPr="007054B4">
              <w:rPr>
                <w:rFonts w:ascii="Calibri" w:hAnsi="Calibri"/>
                <w:b/>
                <w:bCs/>
                <w:color w:val="1F4E78"/>
              </w:rPr>
              <w:t>грамотность</w:t>
            </w:r>
          </w:p>
        </w:tc>
      </w:tr>
      <w:tr w:rsidR="007E2B63" w:rsidRPr="007054B4" w:rsidTr="007E2B63">
        <w:trPr>
          <w:trHeight w:val="40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7054B4" w:rsidRDefault="007E2B63" w:rsidP="000037B9">
            <w:pPr>
              <w:rPr>
                <w:rFonts w:ascii="Calibri" w:hAnsi="Calibri"/>
                <w:b/>
                <w:bCs/>
                <w:color w:val="1F4E7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7054B4" w:rsidRDefault="007E2B63" w:rsidP="000037B9">
            <w:pPr>
              <w:rPr>
                <w:rFonts w:ascii="Calibri" w:hAnsi="Calibri"/>
                <w:b/>
                <w:bCs/>
                <w:color w:val="1F4E7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7054B4" w:rsidRDefault="007E2B63" w:rsidP="000037B9">
            <w:pPr>
              <w:rPr>
                <w:rFonts w:ascii="Calibri" w:hAnsi="Calibri"/>
                <w:b/>
                <w:bCs/>
                <w:color w:val="1F4E7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7054B4" w:rsidRDefault="007E2B63" w:rsidP="000037B9">
            <w:pPr>
              <w:rPr>
                <w:rFonts w:ascii="Calibri" w:hAnsi="Calibri"/>
                <w:b/>
                <w:bCs/>
                <w:color w:val="1F4E7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7054B4" w:rsidRDefault="007E2B63" w:rsidP="000037B9">
            <w:pPr>
              <w:rPr>
                <w:rFonts w:ascii="Calibri" w:hAnsi="Calibri"/>
                <w:b/>
                <w:bCs/>
                <w:color w:val="1F4E78"/>
              </w:rPr>
            </w:pPr>
          </w:p>
        </w:tc>
      </w:tr>
      <w:tr w:rsidR="007E2B63" w:rsidRPr="007054B4" w:rsidTr="007E2B6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7054B4" w:rsidRDefault="007E2B63" w:rsidP="000037B9">
            <w:pPr>
              <w:rPr>
                <w:rFonts w:ascii="Calibri" w:hAnsi="Calibri"/>
                <w:b/>
                <w:bCs/>
                <w:color w:val="1F4E7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7054B4" w:rsidRDefault="007E2B63" w:rsidP="000037B9">
            <w:pPr>
              <w:rPr>
                <w:rFonts w:ascii="Calibri" w:hAnsi="Calibri"/>
                <w:b/>
                <w:bCs/>
                <w:color w:val="1F4E7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1F4E78"/>
              </w:rPr>
            </w:pPr>
            <w:r w:rsidRPr="007054B4">
              <w:rPr>
                <w:rFonts w:ascii="Calibri" w:hAnsi="Calibri"/>
                <w:b/>
                <w:bCs/>
                <w:color w:val="1F4E78"/>
              </w:rPr>
              <w:t>Перв. балл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1F4E78"/>
              </w:rPr>
            </w:pPr>
            <w:r w:rsidRPr="007054B4">
              <w:rPr>
                <w:rFonts w:ascii="Calibri" w:hAnsi="Calibri"/>
                <w:b/>
                <w:bCs/>
                <w:color w:val="1F4E78"/>
              </w:rPr>
              <w:t>Уровень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1F4E78"/>
              </w:rPr>
            </w:pPr>
            <w:r w:rsidRPr="007054B4">
              <w:rPr>
                <w:rFonts w:ascii="Calibri" w:hAnsi="Calibri"/>
                <w:b/>
                <w:bCs/>
                <w:color w:val="1F4E78"/>
              </w:rPr>
              <w:t>Перв. балл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7054B4" w:rsidRDefault="007E2B63" w:rsidP="000037B9">
            <w:pPr>
              <w:rPr>
                <w:rFonts w:ascii="Calibri" w:hAnsi="Calibri"/>
                <w:b/>
                <w:bCs/>
                <w:color w:val="1F4E78"/>
              </w:rPr>
            </w:pPr>
            <w:r w:rsidRPr="007054B4">
              <w:rPr>
                <w:rFonts w:ascii="Calibri" w:hAnsi="Calibri"/>
                <w:b/>
                <w:bCs/>
                <w:color w:val="1F4E78"/>
              </w:rPr>
              <w:t>Уровень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1F4E78"/>
              </w:rPr>
            </w:pPr>
            <w:r w:rsidRPr="007054B4">
              <w:rPr>
                <w:rFonts w:ascii="Calibri" w:hAnsi="Calibri"/>
                <w:b/>
                <w:bCs/>
                <w:color w:val="1F4E78"/>
              </w:rPr>
              <w:t>Перв. балл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7054B4" w:rsidRDefault="007E2B63" w:rsidP="000037B9">
            <w:pPr>
              <w:rPr>
                <w:rFonts w:ascii="Calibri" w:hAnsi="Calibri"/>
                <w:b/>
                <w:bCs/>
                <w:color w:val="1F4E78"/>
              </w:rPr>
            </w:pPr>
            <w:r w:rsidRPr="007054B4">
              <w:rPr>
                <w:rFonts w:ascii="Calibri" w:hAnsi="Calibri"/>
                <w:b/>
                <w:bCs/>
                <w:color w:val="1F4E78"/>
              </w:rPr>
              <w:t>Уровень</w:t>
            </w:r>
          </w:p>
        </w:tc>
      </w:tr>
      <w:tr w:rsidR="007E2B63" w:rsidRPr="007054B4" w:rsidTr="007E2B6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1F4E78"/>
              </w:rPr>
            </w:pPr>
            <w:r w:rsidRPr="007054B4">
              <w:rPr>
                <w:rFonts w:ascii="Calibri" w:hAnsi="Calibri"/>
                <w:b/>
                <w:bCs/>
                <w:color w:val="1F4E78"/>
              </w:rPr>
              <w:t>Иркутская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1F4E78"/>
              </w:rPr>
            </w:pPr>
            <w:r w:rsidRPr="007054B4">
              <w:rPr>
                <w:rFonts w:ascii="Calibri" w:hAnsi="Calibri"/>
                <w:b/>
                <w:bCs/>
                <w:color w:val="1F4E78"/>
              </w:rPr>
              <w:t>6648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1F4E78"/>
              </w:rPr>
            </w:pPr>
            <w:r w:rsidRPr="007054B4">
              <w:rPr>
                <w:rFonts w:ascii="Calibri" w:hAnsi="Calibri"/>
                <w:b/>
                <w:bCs/>
                <w:color w:val="1F4E7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1F4E78"/>
              </w:rPr>
            </w:pPr>
            <w:r w:rsidRPr="007054B4">
              <w:rPr>
                <w:rFonts w:ascii="Calibri" w:hAnsi="Calibri"/>
                <w:b/>
                <w:bCs/>
                <w:color w:val="1F4E78"/>
              </w:rPr>
              <w:t>Пониженный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1F4E78"/>
              </w:rPr>
            </w:pPr>
            <w:r w:rsidRPr="007054B4">
              <w:rPr>
                <w:rFonts w:ascii="Calibri" w:hAnsi="Calibri"/>
                <w:b/>
                <w:bCs/>
                <w:color w:val="1F4E7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1F4E78"/>
              </w:rPr>
            </w:pPr>
            <w:r w:rsidRPr="007054B4">
              <w:rPr>
                <w:rFonts w:ascii="Calibri" w:hAnsi="Calibri"/>
                <w:b/>
                <w:bCs/>
                <w:color w:val="1F4E78"/>
              </w:rPr>
              <w:t>Пониженный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1F4E78"/>
              </w:rPr>
            </w:pPr>
            <w:r w:rsidRPr="007054B4">
              <w:rPr>
                <w:rFonts w:ascii="Calibri" w:hAnsi="Calibri"/>
                <w:b/>
                <w:bCs/>
                <w:color w:val="1F4E7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7054B4" w:rsidRDefault="007E2B63" w:rsidP="000037B9">
            <w:pPr>
              <w:rPr>
                <w:rFonts w:ascii="Calibri" w:hAnsi="Calibri"/>
                <w:b/>
                <w:bCs/>
                <w:color w:val="1F4E78"/>
              </w:rPr>
            </w:pPr>
            <w:r w:rsidRPr="007054B4">
              <w:rPr>
                <w:rFonts w:ascii="Calibri" w:hAnsi="Calibri"/>
                <w:b/>
                <w:bCs/>
                <w:color w:val="1F4E78"/>
              </w:rPr>
              <w:t>Пониженный</w:t>
            </w:r>
          </w:p>
        </w:tc>
      </w:tr>
      <w:tr w:rsidR="007E2B63" w:rsidRPr="007054B4" w:rsidTr="007E2B6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054B4">
              <w:rPr>
                <w:rFonts w:ascii="Calibri" w:hAnsi="Calibri"/>
                <w:b/>
                <w:bCs/>
                <w:color w:val="000000"/>
              </w:rPr>
              <w:t>Катангский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054B4">
              <w:rPr>
                <w:rFonts w:ascii="Calibri" w:hAnsi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054B4">
              <w:rPr>
                <w:rFonts w:ascii="Calibri" w:hAnsi="Calibri"/>
                <w:b/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054B4">
              <w:rPr>
                <w:rFonts w:ascii="Calibri" w:hAnsi="Calibri"/>
                <w:b/>
                <w:bCs/>
                <w:color w:val="00000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054B4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054B4">
              <w:rPr>
                <w:rFonts w:ascii="Calibri" w:hAnsi="Calibri"/>
                <w:b/>
                <w:bCs/>
                <w:color w:val="000000"/>
              </w:rPr>
              <w:t>Пониженный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E2B63" w:rsidRPr="007054B4" w:rsidRDefault="007E2B63" w:rsidP="000037B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054B4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7E2B63" w:rsidRPr="007054B4" w:rsidRDefault="007E2B63" w:rsidP="000037B9">
            <w:pPr>
              <w:rPr>
                <w:rFonts w:ascii="Calibri" w:hAnsi="Calibri"/>
                <w:b/>
                <w:bCs/>
                <w:color w:val="000000"/>
              </w:rPr>
            </w:pPr>
            <w:r w:rsidRPr="007054B4">
              <w:rPr>
                <w:rFonts w:ascii="Calibri" w:hAnsi="Calibri"/>
                <w:b/>
                <w:bCs/>
                <w:color w:val="000000"/>
              </w:rPr>
              <w:t>Пониженный</w:t>
            </w:r>
          </w:p>
        </w:tc>
      </w:tr>
    </w:tbl>
    <w:p w:rsidR="007E2B63" w:rsidRDefault="007E2B63" w:rsidP="007E2B63">
      <w:pPr>
        <w:jc w:val="both"/>
        <w:rPr>
          <w:color w:val="000000"/>
        </w:rPr>
      </w:pPr>
    </w:p>
    <w:p w:rsidR="007E2B63" w:rsidRDefault="007E2B63" w:rsidP="007E2B63">
      <w:pPr>
        <w:jc w:val="both"/>
        <w:rPr>
          <w:color w:val="000000"/>
        </w:rPr>
      </w:pPr>
      <w:r>
        <w:rPr>
          <w:color w:val="000000"/>
        </w:rPr>
        <w:t xml:space="preserve">Уровень по читательской грамотности по району выше (базовый уровень), чем  по региону (пониженный), </w:t>
      </w:r>
      <w:r w:rsidR="00D600D8">
        <w:rPr>
          <w:color w:val="000000"/>
        </w:rPr>
        <w:t xml:space="preserve">статистические данные </w:t>
      </w:r>
      <w:r>
        <w:rPr>
          <w:color w:val="000000"/>
        </w:rPr>
        <w:t>по математической и естественнонаучной грамотности обучающиеся района и региона</w:t>
      </w:r>
      <w:r w:rsidR="00174865">
        <w:rPr>
          <w:color w:val="000000"/>
        </w:rPr>
        <w:t xml:space="preserve"> совпадают- 4 балла</w:t>
      </w:r>
      <w:r>
        <w:rPr>
          <w:color w:val="000000"/>
        </w:rPr>
        <w:t xml:space="preserve">  пониженный уровень.</w:t>
      </w:r>
    </w:p>
    <w:p w:rsidR="007E2B63" w:rsidRDefault="007E2B63" w:rsidP="007E2B63">
      <w:pPr>
        <w:jc w:val="both"/>
        <w:rPr>
          <w:color w:val="000000"/>
        </w:rPr>
      </w:pPr>
      <w:r>
        <w:rPr>
          <w:color w:val="000000"/>
        </w:rPr>
        <w:t>Результаты диагностической работы по общеобразовательным учреждениям представлены в таблице 2.</w:t>
      </w:r>
    </w:p>
    <w:p w:rsidR="007E2B63" w:rsidRDefault="007E2B63" w:rsidP="007E2B63">
      <w:pPr>
        <w:tabs>
          <w:tab w:val="left" w:pos="3585"/>
        </w:tabs>
        <w:jc w:val="both"/>
        <w:rPr>
          <w:color w:val="000000"/>
        </w:rPr>
      </w:pPr>
      <w:r>
        <w:rPr>
          <w:color w:val="000000"/>
        </w:rPr>
        <w:t>Таблица 2.                             Чит грам-ть                Матем. грам-ть         Естественнонауч. Гр.</w:t>
      </w:r>
    </w:p>
    <w:tbl>
      <w:tblPr>
        <w:tblW w:w="9684" w:type="dxa"/>
        <w:tblLook w:val="04A0" w:firstRow="1" w:lastRow="0" w:firstColumn="1" w:lastColumn="0" w:noHBand="0" w:noVBand="1"/>
      </w:tblPr>
      <w:tblGrid>
        <w:gridCol w:w="1746"/>
        <w:gridCol w:w="665"/>
        <w:gridCol w:w="950"/>
        <w:gridCol w:w="1608"/>
        <w:gridCol w:w="646"/>
        <w:gridCol w:w="1805"/>
        <w:gridCol w:w="722"/>
        <w:gridCol w:w="1805"/>
        <w:gridCol w:w="912"/>
      </w:tblGrid>
      <w:tr w:rsidR="007E2B63" w:rsidRPr="00615322" w:rsidTr="000037B9">
        <w:trPr>
          <w:trHeight w:val="300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МКОУ СОШ с. Преображенка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Повышенный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Базовый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Пониженный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E2B63" w:rsidRPr="00615322" w:rsidTr="000037B9">
        <w:trPr>
          <w:trHeight w:val="300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615322" w:rsidRDefault="007E2B63" w:rsidP="000037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615322" w:rsidRDefault="007E2B63" w:rsidP="000037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Повышенный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Пониженный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Базовый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E2B63" w:rsidRPr="00615322" w:rsidTr="000037B9">
        <w:trPr>
          <w:trHeight w:val="300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615322" w:rsidRDefault="007E2B63" w:rsidP="000037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615322" w:rsidRDefault="007E2B63" w:rsidP="000037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Повышенный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Повышенный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Недостаточный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E2B63" w:rsidRPr="00615322" w:rsidTr="000037B9">
        <w:trPr>
          <w:trHeight w:val="300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615322" w:rsidRDefault="007E2B63" w:rsidP="000037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615322" w:rsidRDefault="007E2B63" w:rsidP="000037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Базовый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Базовый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Пониженный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E2B63" w:rsidRPr="00615322" w:rsidTr="000037B9">
        <w:trPr>
          <w:trHeight w:val="300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615322" w:rsidRDefault="007E2B63" w:rsidP="000037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615322" w:rsidRDefault="007E2B63" w:rsidP="000037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Пониженный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Пониженный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Недостаточный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E2B63" w:rsidRPr="00615322" w:rsidTr="000037B9">
        <w:trPr>
          <w:trHeight w:val="300"/>
        </w:trPr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МКОУ СОШ с. Непа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Пониженный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Недостаточный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Пониженный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E2B63" w:rsidRPr="00615322" w:rsidTr="000037B9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615322" w:rsidRDefault="007E2B63" w:rsidP="000037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615322" w:rsidRDefault="007E2B63" w:rsidP="000037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Пониженный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Недостаточный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Пониженный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E2B63" w:rsidRPr="00615322" w:rsidTr="000037B9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615322" w:rsidRDefault="007E2B63" w:rsidP="000037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615322" w:rsidRDefault="007E2B63" w:rsidP="000037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Базовый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Недостаточный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Пониженный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E2B63" w:rsidRPr="00615322" w:rsidTr="000037B9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615322" w:rsidRDefault="007E2B63" w:rsidP="000037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615322" w:rsidRDefault="007E2B63" w:rsidP="000037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Пониженный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Недостаточный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Пониженный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E2B63" w:rsidRPr="00615322" w:rsidTr="000037B9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615322" w:rsidRDefault="007E2B63" w:rsidP="000037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63" w:rsidRPr="00615322" w:rsidRDefault="007E2B63" w:rsidP="000037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Базовый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Недостаточный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  <w:r w:rsidRPr="00615322">
              <w:rPr>
                <w:rFonts w:ascii="Calibri" w:hAnsi="Calibri"/>
                <w:color w:val="000000"/>
              </w:rPr>
              <w:t>Пониженный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3" w:rsidRPr="00615322" w:rsidRDefault="007E2B63" w:rsidP="000037B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7E2B63" w:rsidRDefault="007E2B63" w:rsidP="008105A5">
      <w:pPr>
        <w:ind w:firstLine="708"/>
        <w:jc w:val="both"/>
        <w:rPr>
          <w:color w:val="000000"/>
        </w:rPr>
      </w:pPr>
      <w:r>
        <w:rPr>
          <w:color w:val="000000"/>
        </w:rPr>
        <w:t>Недостаточный уровень по математической грамотности показа</w:t>
      </w:r>
      <w:r w:rsidR="007A5C00">
        <w:rPr>
          <w:color w:val="000000"/>
        </w:rPr>
        <w:t>ли 100 % обучающихся СОШ с. Непа</w:t>
      </w:r>
      <w:r>
        <w:rPr>
          <w:color w:val="000000"/>
        </w:rPr>
        <w:t xml:space="preserve"> и 50% шестиклассников по естественнонаучной грамотности СОШ с. Преображенка.  50%   участников диагностики СОШ с. Преображенка показали повышенный уровень читательской грамотности 12,5% по математической грамотности.  По 12,5 % обучающихся СОШ с. Преображенка (по одному обучающемуся) показали базовый уровень по читательской, математической и естественнонаучной грамотности. </w:t>
      </w:r>
    </w:p>
    <w:p w:rsidR="004B09F1" w:rsidRDefault="007E2B63" w:rsidP="007E2B63">
      <w:pPr>
        <w:jc w:val="both"/>
        <w:rPr>
          <w:color w:val="000000"/>
        </w:rPr>
      </w:pPr>
      <w:r>
        <w:rPr>
          <w:color w:val="000000"/>
        </w:rPr>
        <w:t>50% СОШ с. Непа показали базовый уровень по читательской грамотности.</w:t>
      </w:r>
    </w:p>
    <w:p w:rsidR="007E2B63" w:rsidRDefault="004B09F1" w:rsidP="007E2B63">
      <w:pPr>
        <w:jc w:val="both"/>
        <w:rPr>
          <w:color w:val="000000"/>
        </w:rPr>
      </w:pPr>
      <w:r>
        <w:rPr>
          <w:color w:val="000000"/>
        </w:rPr>
        <w:t xml:space="preserve"> б.</w:t>
      </w:r>
      <w:r w:rsidR="007E2B63">
        <w:rPr>
          <w:color w:val="000000"/>
        </w:rPr>
        <w:t xml:space="preserve"> Доля обучающихся, набравших первичные баллы, соответствующие определенному</w:t>
      </w:r>
      <w:r w:rsidR="008A0660">
        <w:rPr>
          <w:color w:val="000000"/>
        </w:rPr>
        <w:t xml:space="preserve"> уровню показаны на диаграмме 1</w:t>
      </w:r>
      <w:r w:rsidR="007E2B63">
        <w:rPr>
          <w:color w:val="000000"/>
        </w:rPr>
        <w:t>.</w:t>
      </w:r>
    </w:p>
    <w:p w:rsidR="007E2B63" w:rsidRDefault="008A0660" w:rsidP="007E2B63">
      <w:pPr>
        <w:jc w:val="both"/>
        <w:rPr>
          <w:color w:val="000000"/>
        </w:rPr>
      </w:pPr>
      <w:r>
        <w:rPr>
          <w:color w:val="000000"/>
        </w:rPr>
        <w:t>Диаграмма 1</w:t>
      </w:r>
      <w:r w:rsidR="007E2B63">
        <w:rPr>
          <w:color w:val="000000"/>
        </w:rPr>
        <w:t>. Доля обучающихся, набравших первичные баллы, соответствующие определенному уровню, %</w:t>
      </w:r>
    </w:p>
    <w:p w:rsidR="007E2B63" w:rsidRPr="00DC1888" w:rsidRDefault="007E2B63" w:rsidP="007E2B63">
      <w:pPr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5D973352" wp14:editId="0C98AAEE">
            <wp:extent cx="4572000" cy="2743200"/>
            <wp:effectExtent l="0" t="0" r="0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2B63" w:rsidRDefault="007E2B63" w:rsidP="006130CF">
      <w:pPr>
        <w:ind w:firstLine="708"/>
        <w:jc w:val="both"/>
      </w:pPr>
    </w:p>
    <w:p w:rsidR="00986F47" w:rsidRDefault="008A0660">
      <w:r>
        <w:t>Диаграмма 2. Распределение первичный баллов по читательской грамотности</w:t>
      </w:r>
    </w:p>
    <w:p w:rsidR="00B614E8" w:rsidRDefault="004B09F1">
      <w:r>
        <w:rPr>
          <w:noProof/>
        </w:rPr>
        <w:drawing>
          <wp:inline distT="0" distB="0" distL="0" distR="0" wp14:anchorId="2B906644" wp14:editId="47376357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14E8" w:rsidRPr="00B614E8" w:rsidRDefault="00174865" w:rsidP="008105A5">
      <w:pPr>
        <w:ind w:firstLine="708"/>
        <w:jc w:val="both"/>
      </w:pPr>
      <w:r>
        <w:t xml:space="preserve"> В целом график распределения первичных баллов соответствует нормальному распределению</w:t>
      </w:r>
      <w:r w:rsidR="00B5126A">
        <w:t xml:space="preserve">. От пониженного уровня наблюдается ровный переход к базовому и повышенному уровню, что свидетельствует </w:t>
      </w:r>
      <w:r w:rsidR="00F90202">
        <w:t xml:space="preserve"> о систематической работе педагогов</w:t>
      </w:r>
      <w:r w:rsidR="00E2628C">
        <w:t xml:space="preserve"> </w:t>
      </w:r>
      <w:r w:rsidR="00F90202">
        <w:t xml:space="preserve"> по формированию читательской грамотности у обучающихся.</w:t>
      </w:r>
      <w:r w:rsidR="00E2628C">
        <w:t>Пиков на границе перехода от одного уровня к другому более высокому не наблюдается.</w:t>
      </w:r>
    </w:p>
    <w:p w:rsidR="004B09F1" w:rsidRPr="00003208" w:rsidRDefault="00003208" w:rsidP="008105A5">
      <w:pPr>
        <w:ind w:firstLine="708"/>
        <w:jc w:val="both"/>
      </w:pPr>
      <w:r>
        <w:t xml:space="preserve">Средний балл  выполнения работы  в 6-х классах по району составил 9 баллов из 13 возможных. </w:t>
      </w:r>
      <w:r w:rsidR="00B614E8">
        <w:rPr>
          <w:color w:val="000000"/>
        </w:rPr>
        <w:t>1 обучающийся (МКОУ СОШ с. Преображенка) набрал максимальный балл -13</w:t>
      </w:r>
      <w:r>
        <w:rPr>
          <w:color w:val="000000"/>
        </w:rPr>
        <w:t xml:space="preserve"> (12,5). Границей низких результатов</w:t>
      </w:r>
      <w:r w:rsidR="00D600D8">
        <w:rPr>
          <w:color w:val="000000"/>
        </w:rPr>
        <w:t xml:space="preserve"> для 6—х классов определен 6 баллов. Низкие результаты получили 25% обучающихся (2 чел. СОШ с. Непа)</w:t>
      </w:r>
    </w:p>
    <w:p w:rsidR="00B614E8" w:rsidRDefault="00B614E8" w:rsidP="008105A5">
      <w:pPr>
        <w:jc w:val="both"/>
        <w:rPr>
          <w:color w:val="000000"/>
        </w:rPr>
      </w:pPr>
    </w:p>
    <w:p w:rsidR="00B614E8" w:rsidRDefault="00B614E8" w:rsidP="00B614E8">
      <w:pPr>
        <w:rPr>
          <w:color w:val="000000"/>
        </w:rPr>
      </w:pPr>
    </w:p>
    <w:p w:rsidR="00B614E8" w:rsidRDefault="00B614E8" w:rsidP="00B614E8">
      <w:pPr>
        <w:rPr>
          <w:color w:val="000000"/>
        </w:rPr>
      </w:pPr>
    </w:p>
    <w:p w:rsidR="00B614E8" w:rsidRDefault="00E2628C" w:rsidP="00B614E8">
      <w:pPr>
        <w:rPr>
          <w:color w:val="000000"/>
        </w:rPr>
      </w:pPr>
      <w:r>
        <w:rPr>
          <w:noProof/>
        </w:rPr>
        <w:t>Диаграмма 3. Распределение првичных баллов по математической грамотности.</w:t>
      </w:r>
    </w:p>
    <w:p w:rsidR="00F44A8F" w:rsidRDefault="00B614E8" w:rsidP="00B614E8">
      <w:r>
        <w:rPr>
          <w:noProof/>
        </w:rPr>
        <w:lastRenderedPageBreak/>
        <w:drawing>
          <wp:inline distT="0" distB="0" distL="0" distR="0" wp14:anchorId="620ECB37" wp14:editId="75F4D755">
            <wp:extent cx="4333875" cy="24860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4A8F" w:rsidRPr="00F44A8F" w:rsidRDefault="00F44A8F" w:rsidP="00F44A8F"/>
    <w:p w:rsidR="00E2628C" w:rsidRDefault="000C2DCE" w:rsidP="008105A5">
      <w:pPr>
        <w:ind w:firstLine="708"/>
        <w:jc w:val="both"/>
        <w:rPr>
          <w:color w:val="000000"/>
        </w:rPr>
      </w:pPr>
      <w:r>
        <w:t xml:space="preserve"> График распределения первичных б</w:t>
      </w:r>
      <w:r w:rsidR="00DE7779">
        <w:t>аллов отклоняется от нормального- учащиеся набрали баллы соответствующие недостаточному и пониженному уровню математической грамотности.</w:t>
      </w:r>
      <w:r w:rsidR="00644079">
        <w:t xml:space="preserve"> </w:t>
      </w:r>
      <w:r w:rsidR="00DE7779">
        <w:t>Средний</w:t>
      </w:r>
      <w:r w:rsidR="00E2628C">
        <w:t xml:space="preserve"> балл  выполнения работы  в 6-х классах по району составил 5 баллов, что на 1 балл выше, чем по региону</w:t>
      </w:r>
      <w:r w:rsidR="00644079">
        <w:t xml:space="preserve"> ( 4 б.)</w:t>
      </w:r>
      <w:r w:rsidR="00E2628C">
        <w:t xml:space="preserve">. Максимального балла никто из шестиклассников не набрал. </w:t>
      </w:r>
      <w:r w:rsidR="009A7AE6">
        <w:t xml:space="preserve"> Наивысший балл 11 из 12  возможных  баллов показал обучающийся из СОШ с. Преображенка . Наименьший результат у обучающегося СОШ с. Непа – 1 балл</w:t>
      </w:r>
    </w:p>
    <w:p w:rsidR="00E2628C" w:rsidRDefault="00E2628C" w:rsidP="008105A5">
      <w:pPr>
        <w:jc w:val="both"/>
        <w:rPr>
          <w:color w:val="000000"/>
        </w:rPr>
      </w:pPr>
    </w:p>
    <w:p w:rsidR="00F44A8F" w:rsidRPr="00F44A8F" w:rsidRDefault="009A7AE6" w:rsidP="00F44A8F">
      <w:r>
        <w:t>Диаграмма 3 Распределение первичных баллов по естественнонаучной грамотности.</w:t>
      </w:r>
    </w:p>
    <w:p w:rsidR="00F44A8F" w:rsidRPr="00F44A8F" w:rsidRDefault="00F44A8F" w:rsidP="00F44A8F"/>
    <w:p w:rsidR="00F44A8F" w:rsidRDefault="00F44A8F" w:rsidP="00F44A8F"/>
    <w:p w:rsidR="00F44A8F" w:rsidRDefault="00F44A8F" w:rsidP="00F44A8F"/>
    <w:p w:rsidR="009A7AE6" w:rsidRDefault="00F44A8F" w:rsidP="00F44A8F">
      <w:pPr>
        <w:tabs>
          <w:tab w:val="left" w:pos="975"/>
        </w:tabs>
      </w:pPr>
      <w:r>
        <w:tab/>
      </w:r>
      <w:r>
        <w:rPr>
          <w:noProof/>
        </w:rPr>
        <w:drawing>
          <wp:inline distT="0" distB="0" distL="0" distR="0" wp14:anchorId="19E055F9" wp14:editId="455243BE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A7AE6" w:rsidRDefault="009A7AE6" w:rsidP="009A7AE6"/>
    <w:p w:rsidR="009A7AE6" w:rsidRDefault="009A7AE6" w:rsidP="009A7AE6"/>
    <w:p w:rsidR="00DF2AC7" w:rsidRPr="00B614E8" w:rsidRDefault="009A7AE6" w:rsidP="008105A5">
      <w:pPr>
        <w:jc w:val="both"/>
      </w:pPr>
      <w:r>
        <w:tab/>
      </w:r>
      <w:r w:rsidR="000C2DCE">
        <w:t xml:space="preserve"> Распределение первичных баллов на графике  в диапазоне от 2-х до 4-х баллов свидетельствует о  недостаточном уровне сформированности  естественнонаучной грамотности </w:t>
      </w:r>
      <w:r w:rsidR="00DF2AC7">
        <w:t>.</w:t>
      </w:r>
      <w:r w:rsidR="00DF2AC7" w:rsidRPr="00DF2AC7">
        <w:t xml:space="preserve"> </w:t>
      </w:r>
      <w:r w:rsidR="00DF2AC7">
        <w:t>Пиков на границе перехода от одного уровня к другому более высокому не наблюдается. Средний балл по району  и по региону составляет 4 балла.  62,5% учащихся (5 человек) набрали баллы, соответствующие пониженному уровню сформированности естественнонаучной грамотности.</w:t>
      </w:r>
      <w:r w:rsidR="008105A5">
        <w:t>. Низкий результат в 2 балла показали обучающиеся СОШ с. Преображенка ( 25% от общего количества участников</w:t>
      </w:r>
      <w:r w:rsidR="00DF2AC7">
        <w:t xml:space="preserve"> </w:t>
      </w:r>
      <w:r w:rsidR="008105A5">
        <w:t xml:space="preserve"> и 50% от общего </w:t>
      </w:r>
      <w:r w:rsidR="008105A5">
        <w:lastRenderedPageBreak/>
        <w:t>количества уч</w:t>
      </w:r>
      <w:r w:rsidR="005E6506">
        <w:t>астников школы) Высокий балл -7</w:t>
      </w:r>
      <w:r w:rsidR="008105A5">
        <w:t>б. набрал обучающийся СОШ с. Преображенка (12,5  и 25  соответственно от общего количества участников).</w:t>
      </w:r>
    </w:p>
    <w:p w:rsidR="00B614E8" w:rsidRDefault="00B47C1F" w:rsidP="009A7AE6">
      <w:pPr>
        <w:tabs>
          <w:tab w:val="left" w:pos="1185"/>
        </w:tabs>
      </w:pPr>
      <w:r>
        <w:tab/>
        <w:t xml:space="preserve"> Выполнение заданий учащимися </w:t>
      </w:r>
      <w:r w:rsidR="00B70FC0">
        <w:t xml:space="preserve"> по модулям,%.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155"/>
        <w:gridCol w:w="2632"/>
        <w:gridCol w:w="142"/>
        <w:gridCol w:w="1843"/>
        <w:gridCol w:w="1128"/>
      </w:tblGrid>
      <w:tr w:rsidR="007E1280" w:rsidTr="007E1280">
        <w:tc>
          <w:tcPr>
            <w:tcW w:w="445" w:type="dxa"/>
          </w:tcPr>
          <w:p w:rsidR="007E1280" w:rsidRDefault="007E1280" w:rsidP="004639E6">
            <w:pPr>
              <w:tabs>
                <w:tab w:val="left" w:pos="1185"/>
              </w:tabs>
            </w:pPr>
            <w:r>
              <w:t>№</w:t>
            </w:r>
          </w:p>
        </w:tc>
        <w:tc>
          <w:tcPr>
            <w:tcW w:w="3155" w:type="dxa"/>
          </w:tcPr>
          <w:p w:rsidR="007E1280" w:rsidRDefault="007E1280" w:rsidP="004639E6">
            <w:pPr>
              <w:tabs>
                <w:tab w:val="left" w:pos="1185"/>
              </w:tabs>
            </w:pPr>
            <w:r>
              <w:t>Компетентностная область оценки</w:t>
            </w:r>
          </w:p>
        </w:tc>
        <w:tc>
          <w:tcPr>
            <w:tcW w:w="2774" w:type="dxa"/>
            <w:gridSpan w:val="2"/>
          </w:tcPr>
          <w:p w:rsidR="007E1280" w:rsidRDefault="007E1280" w:rsidP="004639E6">
            <w:pPr>
              <w:tabs>
                <w:tab w:val="left" w:pos="1185"/>
              </w:tabs>
            </w:pPr>
            <w:r>
              <w:t>Объект оценки</w:t>
            </w:r>
          </w:p>
        </w:tc>
        <w:tc>
          <w:tcPr>
            <w:tcW w:w="2971" w:type="dxa"/>
            <w:gridSpan w:val="2"/>
          </w:tcPr>
          <w:p w:rsidR="007E1280" w:rsidRDefault="007E1280" w:rsidP="004639E6">
            <w:pPr>
              <w:tabs>
                <w:tab w:val="left" w:pos="1185"/>
              </w:tabs>
            </w:pPr>
            <w:r>
              <w:t>% выполнения задания</w:t>
            </w:r>
          </w:p>
        </w:tc>
      </w:tr>
      <w:tr w:rsidR="005E6506" w:rsidTr="000037B9">
        <w:tc>
          <w:tcPr>
            <w:tcW w:w="9345" w:type="dxa"/>
            <w:gridSpan w:val="6"/>
          </w:tcPr>
          <w:p w:rsidR="005E6506" w:rsidRDefault="005E6506" w:rsidP="005E6506">
            <w:pPr>
              <w:tabs>
                <w:tab w:val="left" w:pos="1185"/>
              </w:tabs>
              <w:jc w:val="center"/>
            </w:pPr>
            <w:r>
              <w:t>Читательская грамотность</w:t>
            </w:r>
            <w:r w:rsidR="00B70FC0">
              <w:t xml:space="preserve"> (содержательная область оценки: школьная жизнь и участие в конкурсах) </w:t>
            </w:r>
          </w:p>
        </w:tc>
      </w:tr>
      <w:tr w:rsidR="007E1280" w:rsidTr="007E1280">
        <w:tc>
          <w:tcPr>
            <w:tcW w:w="445" w:type="dxa"/>
            <w:vMerge w:val="restart"/>
          </w:tcPr>
          <w:p w:rsidR="007E1280" w:rsidRDefault="007E1280" w:rsidP="004639E6">
            <w:pPr>
              <w:tabs>
                <w:tab w:val="left" w:pos="1185"/>
              </w:tabs>
            </w:pPr>
            <w:r>
              <w:t>1</w:t>
            </w:r>
          </w:p>
        </w:tc>
        <w:tc>
          <w:tcPr>
            <w:tcW w:w="3155" w:type="dxa"/>
            <w:vMerge w:val="restart"/>
          </w:tcPr>
          <w:p w:rsidR="007E1280" w:rsidRDefault="007E1280" w:rsidP="004639E6">
            <w:pPr>
              <w:tabs>
                <w:tab w:val="left" w:pos="1185"/>
              </w:tabs>
            </w:pPr>
            <w: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2632" w:type="dxa"/>
            <w:vMerge w:val="restart"/>
          </w:tcPr>
          <w:p w:rsidR="007E1280" w:rsidRDefault="007E1280" w:rsidP="004639E6">
            <w:pPr>
              <w:tabs>
                <w:tab w:val="left" w:pos="1185"/>
              </w:tabs>
            </w:pPr>
            <w:r>
              <w:t>Устанавливать связи между событиями или утверждениями</w:t>
            </w:r>
          </w:p>
        </w:tc>
        <w:tc>
          <w:tcPr>
            <w:tcW w:w="1985" w:type="dxa"/>
            <w:gridSpan w:val="2"/>
          </w:tcPr>
          <w:p w:rsidR="007E1280" w:rsidRDefault="007E1280" w:rsidP="004639E6">
            <w:pPr>
              <w:tabs>
                <w:tab w:val="left" w:pos="1185"/>
              </w:tabs>
            </w:pPr>
            <w:r>
              <w:t>Район</w:t>
            </w:r>
          </w:p>
        </w:tc>
        <w:tc>
          <w:tcPr>
            <w:tcW w:w="1128" w:type="dxa"/>
          </w:tcPr>
          <w:p w:rsidR="007E1280" w:rsidRDefault="007E1280" w:rsidP="004639E6">
            <w:pPr>
              <w:tabs>
                <w:tab w:val="left" w:pos="1185"/>
              </w:tabs>
            </w:pPr>
            <w:r>
              <w:t>62,5</w:t>
            </w:r>
          </w:p>
        </w:tc>
      </w:tr>
      <w:tr w:rsidR="007E1280" w:rsidTr="007E1280">
        <w:tc>
          <w:tcPr>
            <w:tcW w:w="445" w:type="dxa"/>
            <w:vMerge/>
          </w:tcPr>
          <w:p w:rsidR="007E1280" w:rsidRDefault="007E1280" w:rsidP="004639E6">
            <w:pPr>
              <w:tabs>
                <w:tab w:val="left" w:pos="1185"/>
              </w:tabs>
            </w:pPr>
          </w:p>
        </w:tc>
        <w:tc>
          <w:tcPr>
            <w:tcW w:w="3155" w:type="dxa"/>
            <w:vMerge/>
          </w:tcPr>
          <w:p w:rsidR="007E1280" w:rsidRDefault="007E1280" w:rsidP="004639E6">
            <w:pPr>
              <w:tabs>
                <w:tab w:val="left" w:pos="1185"/>
              </w:tabs>
            </w:pPr>
          </w:p>
        </w:tc>
        <w:tc>
          <w:tcPr>
            <w:tcW w:w="2632" w:type="dxa"/>
            <w:vMerge/>
          </w:tcPr>
          <w:p w:rsidR="007E1280" w:rsidRDefault="007E1280" w:rsidP="004639E6">
            <w:pPr>
              <w:tabs>
                <w:tab w:val="left" w:pos="1185"/>
              </w:tabs>
            </w:pPr>
          </w:p>
        </w:tc>
        <w:tc>
          <w:tcPr>
            <w:tcW w:w="1985" w:type="dxa"/>
            <w:gridSpan w:val="2"/>
          </w:tcPr>
          <w:p w:rsidR="007E1280" w:rsidRDefault="007E1280" w:rsidP="004639E6">
            <w:pPr>
              <w:tabs>
                <w:tab w:val="left" w:pos="1185"/>
              </w:tabs>
            </w:pPr>
            <w:r>
              <w:t>СОШ с. Преображенка</w:t>
            </w:r>
          </w:p>
        </w:tc>
        <w:tc>
          <w:tcPr>
            <w:tcW w:w="1128" w:type="dxa"/>
          </w:tcPr>
          <w:p w:rsidR="007E1280" w:rsidRDefault="007E1280" w:rsidP="004639E6">
            <w:pPr>
              <w:tabs>
                <w:tab w:val="left" w:pos="1185"/>
              </w:tabs>
            </w:pPr>
            <w:r>
              <w:t>75</w:t>
            </w:r>
          </w:p>
        </w:tc>
      </w:tr>
      <w:tr w:rsidR="007E1280" w:rsidTr="007E1280">
        <w:tc>
          <w:tcPr>
            <w:tcW w:w="445" w:type="dxa"/>
            <w:vMerge/>
          </w:tcPr>
          <w:p w:rsidR="007E1280" w:rsidRDefault="007E1280" w:rsidP="004639E6">
            <w:pPr>
              <w:tabs>
                <w:tab w:val="left" w:pos="1185"/>
              </w:tabs>
            </w:pPr>
          </w:p>
        </w:tc>
        <w:tc>
          <w:tcPr>
            <w:tcW w:w="3155" w:type="dxa"/>
            <w:vMerge/>
          </w:tcPr>
          <w:p w:rsidR="007E1280" w:rsidRDefault="007E1280" w:rsidP="004639E6">
            <w:pPr>
              <w:tabs>
                <w:tab w:val="left" w:pos="1185"/>
              </w:tabs>
            </w:pPr>
          </w:p>
        </w:tc>
        <w:tc>
          <w:tcPr>
            <w:tcW w:w="2632" w:type="dxa"/>
            <w:vMerge/>
          </w:tcPr>
          <w:p w:rsidR="007E1280" w:rsidRDefault="007E1280" w:rsidP="004639E6">
            <w:pPr>
              <w:tabs>
                <w:tab w:val="left" w:pos="1185"/>
              </w:tabs>
            </w:pPr>
          </w:p>
        </w:tc>
        <w:tc>
          <w:tcPr>
            <w:tcW w:w="1985" w:type="dxa"/>
            <w:gridSpan w:val="2"/>
          </w:tcPr>
          <w:p w:rsidR="007E1280" w:rsidRDefault="007E1280" w:rsidP="004639E6">
            <w:pPr>
              <w:tabs>
                <w:tab w:val="left" w:pos="1185"/>
              </w:tabs>
            </w:pPr>
            <w:r>
              <w:t>СОШ с. Непа</w:t>
            </w:r>
          </w:p>
        </w:tc>
        <w:tc>
          <w:tcPr>
            <w:tcW w:w="1128" w:type="dxa"/>
          </w:tcPr>
          <w:p w:rsidR="007E1280" w:rsidRDefault="007E1280" w:rsidP="004639E6">
            <w:pPr>
              <w:tabs>
                <w:tab w:val="left" w:pos="1185"/>
              </w:tabs>
            </w:pPr>
            <w:r>
              <w:t>50</w:t>
            </w:r>
          </w:p>
        </w:tc>
      </w:tr>
      <w:tr w:rsidR="007E1280" w:rsidTr="007E1280">
        <w:tc>
          <w:tcPr>
            <w:tcW w:w="445" w:type="dxa"/>
            <w:vMerge w:val="restart"/>
          </w:tcPr>
          <w:p w:rsidR="007E1280" w:rsidRDefault="007E1280" w:rsidP="004639E6">
            <w:pPr>
              <w:tabs>
                <w:tab w:val="left" w:pos="1185"/>
              </w:tabs>
            </w:pPr>
            <w:r>
              <w:t>2</w:t>
            </w:r>
          </w:p>
        </w:tc>
        <w:tc>
          <w:tcPr>
            <w:tcW w:w="3155" w:type="dxa"/>
            <w:vMerge w:val="restart"/>
          </w:tcPr>
          <w:p w:rsidR="007E1280" w:rsidRDefault="007E1280" w:rsidP="004639E6">
            <w:pPr>
              <w:tabs>
                <w:tab w:val="left" w:pos="1185"/>
              </w:tabs>
            </w:pPr>
            <w:r>
              <w:t>Находить и извлекать информацию</w:t>
            </w:r>
          </w:p>
        </w:tc>
        <w:tc>
          <w:tcPr>
            <w:tcW w:w="2632" w:type="dxa"/>
            <w:vMerge w:val="restart"/>
          </w:tcPr>
          <w:p w:rsidR="007E1280" w:rsidRDefault="007E1280" w:rsidP="004639E6">
            <w:pPr>
              <w:tabs>
                <w:tab w:val="left" w:pos="1185"/>
              </w:tabs>
            </w:pPr>
            <w:r>
              <w:t>Находить и извлекать одну или несколько единиц информации, расположенных в одном фрагменте текста</w:t>
            </w:r>
          </w:p>
        </w:tc>
        <w:tc>
          <w:tcPr>
            <w:tcW w:w="1985" w:type="dxa"/>
            <w:gridSpan w:val="2"/>
          </w:tcPr>
          <w:p w:rsidR="007E1280" w:rsidRDefault="007E1280" w:rsidP="004639E6">
            <w:pPr>
              <w:tabs>
                <w:tab w:val="left" w:pos="1185"/>
              </w:tabs>
            </w:pPr>
            <w:r>
              <w:t>Район</w:t>
            </w:r>
          </w:p>
        </w:tc>
        <w:tc>
          <w:tcPr>
            <w:tcW w:w="1128" w:type="dxa"/>
          </w:tcPr>
          <w:p w:rsidR="007E1280" w:rsidRDefault="0000459F" w:rsidP="004639E6">
            <w:pPr>
              <w:tabs>
                <w:tab w:val="left" w:pos="1185"/>
              </w:tabs>
            </w:pPr>
            <w:r>
              <w:t>75</w:t>
            </w:r>
          </w:p>
        </w:tc>
      </w:tr>
      <w:tr w:rsidR="007E1280" w:rsidTr="007E1280">
        <w:tc>
          <w:tcPr>
            <w:tcW w:w="445" w:type="dxa"/>
            <w:vMerge/>
          </w:tcPr>
          <w:p w:rsidR="007E1280" w:rsidRDefault="007E1280" w:rsidP="004639E6">
            <w:pPr>
              <w:tabs>
                <w:tab w:val="left" w:pos="1185"/>
              </w:tabs>
            </w:pPr>
          </w:p>
        </w:tc>
        <w:tc>
          <w:tcPr>
            <w:tcW w:w="3155" w:type="dxa"/>
            <w:vMerge/>
          </w:tcPr>
          <w:p w:rsidR="007E1280" w:rsidRDefault="007E1280" w:rsidP="004639E6">
            <w:pPr>
              <w:tabs>
                <w:tab w:val="left" w:pos="1185"/>
              </w:tabs>
            </w:pPr>
          </w:p>
        </w:tc>
        <w:tc>
          <w:tcPr>
            <w:tcW w:w="2632" w:type="dxa"/>
            <w:vMerge/>
          </w:tcPr>
          <w:p w:rsidR="007E1280" w:rsidRDefault="007E1280" w:rsidP="004639E6">
            <w:pPr>
              <w:tabs>
                <w:tab w:val="left" w:pos="1185"/>
              </w:tabs>
            </w:pPr>
          </w:p>
        </w:tc>
        <w:tc>
          <w:tcPr>
            <w:tcW w:w="1985" w:type="dxa"/>
            <w:gridSpan w:val="2"/>
          </w:tcPr>
          <w:p w:rsidR="007E1280" w:rsidRDefault="007E1280" w:rsidP="004639E6">
            <w:pPr>
              <w:tabs>
                <w:tab w:val="left" w:pos="1185"/>
              </w:tabs>
            </w:pPr>
            <w:r>
              <w:t>СОШ с. Преображенка</w:t>
            </w:r>
          </w:p>
        </w:tc>
        <w:tc>
          <w:tcPr>
            <w:tcW w:w="1128" w:type="dxa"/>
          </w:tcPr>
          <w:p w:rsidR="007E1280" w:rsidRDefault="0000459F" w:rsidP="004639E6">
            <w:pPr>
              <w:tabs>
                <w:tab w:val="left" w:pos="1185"/>
              </w:tabs>
            </w:pPr>
            <w:r>
              <w:t>87,5</w:t>
            </w:r>
          </w:p>
        </w:tc>
      </w:tr>
      <w:tr w:rsidR="007E1280" w:rsidTr="007E1280">
        <w:tc>
          <w:tcPr>
            <w:tcW w:w="445" w:type="dxa"/>
            <w:vMerge/>
          </w:tcPr>
          <w:p w:rsidR="007E1280" w:rsidRDefault="007E1280" w:rsidP="004639E6">
            <w:pPr>
              <w:tabs>
                <w:tab w:val="left" w:pos="1185"/>
              </w:tabs>
            </w:pPr>
          </w:p>
        </w:tc>
        <w:tc>
          <w:tcPr>
            <w:tcW w:w="3155" w:type="dxa"/>
            <w:vMerge/>
          </w:tcPr>
          <w:p w:rsidR="007E1280" w:rsidRDefault="007E1280" w:rsidP="004639E6">
            <w:pPr>
              <w:tabs>
                <w:tab w:val="left" w:pos="1185"/>
              </w:tabs>
            </w:pPr>
          </w:p>
        </w:tc>
        <w:tc>
          <w:tcPr>
            <w:tcW w:w="2632" w:type="dxa"/>
            <w:vMerge/>
          </w:tcPr>
          <w:p w:rsidR="007E1280" w:rsidRDefault="007E1280" w:rsidP="004639E6">
            <w:pPr>
              <w:tabs>
                <w:tab w:val="left" w:pos="1185"/>
              </w:tabs>
            </w:pPr>
          </w:p>
        </w:tc>
        <w:tc>
          <w:tcPr>
            <w:tcW w:w="1985" w:type="dxa"/>
            <w:gridSpan w:val="2"/>
          </w:tcPr>
          <w:p w:rsidR="007E1280" w:rsidRDefault="007E1280" w:rsidP="004639E6">
            <w:pPr>
              <w:tabs>
                <w:tab w:val="left" w:pos="1185"/>
              </w:tabs>
            </w:pPr>
            <w:r>
              <w:t>СОШ с.Непа</w:t>
            </w:r>
          </w:p>
        </w:tc>
        <w:tc>
          <w:tcPr>
            <w:tcW w:w="1128" w:type="dxa"/>
          </w:tcPr>
          <w:p w:rsidR="007E1280" w:rsidRDefault="0000459F" w:rsidP="004639E6">
            <w:pPr>
              <w:tabs>
                <w:tab w:val="left" w:pos="1185"/>
              </w:tabs>
            </w:pPr>
            <w:r>
              <w:t>62,5</w:t>
            </w:r>
          </w:p>
        </w:tc>
      </w:tr>
      <w:tr w:rsidR="0000459F" w:rsidTr="007E1280">
        <w:tc>
          <w:tcPr>
            <w:tcW w:w="445" w:type="dxa"/>
            <w:vMerge w:val="restart"/>
          </w:tcPr>
          <w:p w:rsidR="0000459F" w:rsidRDefault="0000459F" w:rsidP="004639E6">
            <w:pPr>
              <w:tabs>
                <w:tab w:val="left" w:pos="1185"/>
              </w:tabs>
            </w:pPr>
            <w:r>
              <w:t>3.</w:t>
            </w:r>
          </w:p>
        </w:tc>
        <w:tc>
          <w:tcPr>
            <w:tcW w:w="3155" w:type="dxa"/>
            <w:vMerge w:val="restart"/>
          </w:tcPr>
          <w:p w:rsidR="0000459F" w:rsidRDefault="0000459F" w:rsidP="004639E6">
            <w:pPr>
              <w:tabs>
                <w:tab w:val="left" w:pos="1185"/>
              </w:tabs>
            </w:pPr>
            <w:r>
              <w:t>Интегрировать и интерпретировать информацию</w:t>
            </w:r>
          </w:p>
        </w:tc>
        <w:tc>
          <w:tcPr>
            <w:tcW w:w="2632" w:type="dxa"/>
            <w:vMerge w:val="restart"/>
          </w:tcPr>
          <w:p w:rsidR="0000459F" w:rsidRDefault="0000459F" w:rsidP="004639E6">
            <w:pPr>
              <w:tabs>
                <w:tab w:val="left" w:pos="1185"/>
              </w:tabs>
            </w:pPr>
            <w:r>
              <w:t>Формулирование вывода на основе обобщения отдельных частей текста</w:t>
            </w:r>
          </w:p>
        </w:tc>
        <w:tc>
          <w:tcPr>
            <w:tcW w:w="1985" w:type="dxa"/>
            <w:gridSpan w:val="2"/>
          </w:tcPr>
          <w:p w:rsidR="0000459F" w:rsidRDefault="0000459F" w:rsidP="004639E6">
            <w:pPr>
              <w:tabs>
                <w:tab w:val="left" w:pos="1185"/>
              </w:tabs>
            </w:pPr>
            <w:r>
              <w:t>Район</w:t>
            </w:r>
          </w:p>
        </w:tc>
        <w:tc>
          <w:tcPr>
            <w:tcW w:w="1128" w:type="dxa"/>
          </w:tcPr>
          <w:p w:rsidR="0000459F" w:rsidRDefault="0000459F" w:rsidP="004639E6">
            <w:pPr>
              <w:tabs>
                <w:tab w:val="left" w:pos="1185"/>
              </w:tabs>
            </w:pPr>
            <w:r>
              <w:t>75</w:t>
            </w:r>
          </w:p>
        </w:tc>
      </w:tr>
      <w:tr w:rsidR="0000459F" w:rsidTr="007E1280">
        <w:tc>
          <w:tcPr>
            <w:tcW w:w="445" w:type="dxa"/>
            <w:vMerge/>
          </w:tcPr>
          <w:p w:rsidR="0000459F" w:rsidRDefault="0000459F" w:rsidP="004639E6">
            <w:pPr>
              <w:tabs>
                <w:tab w:val="left" w:pos="1185"/>
              </w:tabs>
            </w:pPr>
          </w:p>
        </w:tc>
        <w:tc>
          <w:tcPr>
            <w:tcW w:w="3155" w:type="dxa"/>
            <w:vMerge/>
          </w:tcPr>
          <w:p w:rsidR="0000459F" w:rsidRDefault="0000459F" w:rsidP="004639E6">
            <w:pPr>
              <w:tabs>
                <w:tab w:val="left" w:pos="1185"/>
              </w:tabs>
            </w:pPr>
          </w:p>
        </w:tc>
        <w:tc>
          <w:tcPr>
            <w:tcW w:w="2632" w:type="dxa"/>
            <w:vMerge/>
          </w:tcPr>
          <w:p w:rsidR="0000459F" w:rsidRDefault="0000459F" w:rsidP="004639E6">
            <w:pPr>
              <w:tabs>
                <w:tab w:val="left" w:pos="1185"/>
              </w:tabs>
            </w:pPr>
          </w:p>
        </w:tc>
        <w:tc>
          <w:tcPr>
            <w:tcW w:w="1985" w:type="dxa"/>
            <w:gridSpan w:val="2"/>
          </w:tcPr>
          <w:p w:rsidR="0000459F" w:rsidRDefault="0000459F" w:rsidP="004639E6">
            <w:pPr>
              <w:tabs>
                <w:tab w:val="left" w:pos="1185"/>
              </w:tabs>
            </w:pPr>
            <w:r>
              <w:t>СОШ с. Преображенка</w:t>
            </w:r>
          </w:p>
        </w:tc>
        <w:tc>
          <w:tcPr>
            <w:tcW w:w="1128" w:type="dxa"/>
          </w:tcPr>
          <w:p w:rsidR="0000459F" w:rsidRDefault="0000459F" w:rsidP="004639E6">
            <w:pPr>
              <w:tabs>
                <w:tab w:val="left" w:pos="1185"/>
              </w:tabs>
            </w:pPr>
            <w:r>
              <w:t>62,5</w:t>
            </w:r>
          </w:p>
        </w:tc>
      </w:tr>
      <w:tr w:rsidR="0000459F" w:rsidTr="007E1280">
        <w:tc>
          <w:tcPr>
            <w:tcW w:w="445" w:type="dxa"/>
            <w:vMerge/>
          </w:tcPr>
          <w:p w:rsidR="0000459F" w:rsidRDefault="0000459F" w:rsidP="004639E6">
            <w:pPr>
              <w:tabs>
                <w:tab w:val="left" w:pos="1185"/>
              </w:tabs>
            </w:pPr>
          </w:p>
        </w:tc>
        <w:tc>
          <w:tcPr>
            <w:tcW w:w="3155" w:type="dxa"/>
            <w:vMerge/>
          </w:tcPr>
          <w:p w:rsidR="0000459F" w:rsidRDefault="0000459F" w:rsidP="004639E6">
            <w:pPr>
              <w:tabs>
                <w:tab w:val="left" w:pos="1185"/>
              </w:tabs>
            </w:pPr>
          </w:p>
        </w:tc>
        <w:tc>
          <w:tcPr>
            <w:tcW w:w="2632" w:type="dxa"/>
            <w:vMerge/>
          </w:tcPr>
          <w:p w:rsidR="0000459F" w:rsidRDefault="0000459F" w:rsidP="004639E6">
            <w:pPr>
              <w:tabs>
                <w:tab w:val="left" w:pos="1185"/>
              </w:tabs>
            </w:pPr>
          </w:p>
        </w:tc>
        <w:tc>
          <w:tcPr>
            <w:tcW w:w="1985" w:type="dxa"/>
            <w:gridSpan w:val="2"/>
          </w:tcPr>
          <w:p w:rsidR="0000459F" w:rsidRDefault="0000459F" w:rsidP="004639E6">
            <w:pPr>
              <w:tabs>
                <w:tab w:val="left" w:pos="1185"/>
              </w:tabs>
            </w:pPr>
            <w:r>
              <w:t>СОШ с. Непа</w:t>
            </w:r>
          </w:p>
        </w:tc>
        <w:tc>
          <w:tcPr>
            <w:tcW w:w="1128" w:type="dxa"/>
          </w:tcPr>
          <w:p w:rsidR="0000459F" w:rsidRDefault="0000459F" w:rsidP="004639E6">
            <w:pPr>
              <w:tabs>
                <w:tab w:val="left" w:pos="1185"/>
              </w:tabs>
            </w:pPr>
            <w:r>
              <w:t>62,5</w:t>
            </w:r>
          </w:p>
        </w:tc>
      </w:tr>
      <w:tr w:rsidR="0000459F" w:rsidTr="007E1280">
        <w:tc>
          <w:tcPr>
            <w:tcW w:w="445" w:type="dxa"/>
            <w:vMerge w:val="restart"/>
          </w:tcPr>
          <w:p w:rsidR="0000459F" w:rsidRDefault="0000459F" w:rsidP="004639E6">
            <w:pPr>
              <w:tabs>
                <w:tab w:val="left" w:pos="1185"/>
              </w:tabs>
            </w:pPr>
            <w:r>
              <w:t>4</w:t>
            </w:r>
          </w:p>
        </w:tc>
        <w:tc>
          <w:tcPr>
            <w:tcW w:w="3155" w:type="dxa"/>
            <w:vMerge w:val="restart"/>
          </w:tcPr>
          <w:p w:rsidR="0000459F" w:rsidRDefault="0000459F" w:rsidP="004639E6">
            <w:pPr>
              <w:tabs>
                <w:tab w:val="left" w:pos="1185"/>
              </w:tabs>
            </w:pPr>
            <w:r>
              <w:t>Находить и извлекать информацию</w:t>
            </w:r>
          </w:p>
        </w:tc>
        <w:tc>
          <w:tcPr>
            <w:tcW w:w="2632" w:type="dxa"/>
            <w:vMerge w:val="restart"/>
          </w:tcPr>
          <w:p w:rsidR="0000459F" w:rsidRDefault="0000459F" w:rsidP="004639E6">
            <w:pPr>
              <w:tabs>
                <w:tab w:val="left" w:pos="1185"/>
              </w:tabs>
            </w:pPr>
            <w:r>
              <w:t>Находить и извлекать одну или несколько единиц информации, расположенных в одном фрагменте текста</w:t>
            </w:r>
          </w:p>
        </w:tc>
        <w:tc>
          <w:tcPr>
            <w:tcW w:w="1985" w:type="dxa"/>
            <w:gridSpan w:val="2"/>
          </w:tcPr>
          <w:p w:rsidR="0000459F" w:rsidRDefault="0000459F" w:rsidP="004639E6">
            <w:pPr>
              <w:tabs>
                <w:tab w:val="left" w:pos="1185"/>
              </w:tabs>
            </w:pPr>
            <w:r>
              <w:t>Район</w:t>
            </w:r>
          </w:p>
        </w:tc>
        <w:tc>
          <w:tcPr>
            <w:tcW w:w="1128" w:type="dxa"/>
          </w:tcPr>
          <w:p w:rsidR="0000459F" w:rsidRPr="0000459F" w:rsidRDefault="0000459F" w:rsidP="004639E6">
            <w:pPr>
              <w:tabs>
                <w:tab w:val="left" w:pos="1185"/>
              </w:tabs>
              <w:rPr>
                <w:b/>
              </w:rPr>
            </w:pPr>
            <w:r w:rsidRPr="0000459F">
              <w:rPr>
                <w:b/>
              </w:rPr>
              <w:t>83,3</w:t>
            </w:r>
          </w:p>
        </w:tc>
      </w:tr>
      <w:tr w:rsidR="0000459F" w:rsidTr="007E1280">
        <w:tc>
          <w:tcPr>
            <w:tcW w:w="445" w:type="dxa"/>
            <w:vMerge/>
          </w:tcPr>
          <w:p w:rsidR="0000459F" w:rsidRDefault="0000459F" w:rsidP="004639E6">
            <w:pPr>
              <w:tabs>
                <w:tab w:val="left" w:pos="1185"/>
              </w:tabs>
            </w:pPr>
          </w:p>
        </w:tc>
        <w:tc>
          <w:tcPr>
            <w:tcW w:w="3155" w:type="dxa"/>
            <w:vMerge/>
          </w:tcPr>
          <w:p w:rsidR="0000459F" w:rsidRDefault="0000459F" w:rsidP="004639E6">
            <w:pPr>
              <w:tabs>
                <w:tab w:val="left" w:pos="1185"/>
              </w:tabs>
            </w:pPr>
          </w:p>
        </w:tc>
        <w:tc>
          <w:tcPr>
            <w:tcW w:w="2632" w:type="dxa"/>
            <w:vMerge/>
          </w:tcPr>
          <w:p w:rsidR="0000459F" w:rsidRDefault="0000459F" w:rsidP="004639E6">
            <w:pPr>
              <w:tabs>
                <w:tab w:val="left" w:pos="1185"/>
              </w:tabs>
            </w:pPr>
          </w:p>
        </w:tc>
        <w:tc>
          <w:tcPr>
            <w:tcW w:w="1985" w:type="dxa"/>
            <w:gridSpan w:val="2"/>
          </w:tcPr>
          <w:p w:rsidR="0000459F" w:rsidRDefault="0000459F" w:rsidP="004639E6">
            <w:pPr>
              <w:tabs>
                <w:tab w:val="left" w:pos="1185"/>
              </w:tabs>
            </w:pPr>
            <w:r>
              <w:t>СОШ с. Преображенка</w:t>
            </w:r>
          </w:p>
        </w:tc>
        <w:tc>
          <w:tcPr>
            <w:tcW w:w="1128" w:type="dxa"/>
          </w:tcPr>
          <w:p w:rsidR="0000459F" w:rsidRDefault="0000459F" w:rsidP="004639E6">
            <w:pPr>
              <w:tabs>
                <w:tab w:val="left" w:pos="1185"/>
              </w:tabs>
            </w:pPr>
            <w:r>
              <w:t>91,7</w:t>
            </w:r>
          </w:p>
        </w:tc>
      </w:tr>
      <w:tr w:rsidR="0000459F" w:rsidTr="007E1280">
        <w:tc>
          <w:tcPr>
            <w:tcW w:w="445" w:type="dxa"/>
            <w:vMerge/>
          </w:tcPr>
          <w:p w:rsidR="0000459F" w:rsidRDefault="0000459F" w:rsidP="004639E6">
            <w:pPr>
              <w:tabs>
                <w:tab w:val="left" w:pos="1185"/>
              </w:tabs>
            </w:pPr>
          </w:p>
        </w:tc>
        <w:tc>
          <w:tcPr>
            <w:tcW w:w="3155" w:type="dxa"/>
            <w:vMerge/>
          </w:tcPr>
          <w:p w:rsidR="0000459F" w:rsidRDefault="0000459F" w:rsidP="004639E6">
            <w:pPr>
              <w:tabs>
                <w:tab w:val="left" w:pos="1185"/>
              </w:tabs>
            </w:pPr>
          </w:p>
        </w:tc>
        <w:tc>
          <w:tcPr>
            <w:tcW w:w="2632" w:type="dxa"/>
            <w:vMerge/>
          </w:tcPr>
          <w:p w:rsidR="0000459F" w:rsidRDefault="0000459F" w:rsidP="004639E6">
            <w:pPr>
              <w:tabs>
                <w:tab w:val="left" w:pos="1185"/>
              </w:tabs>
            </w:pPr>
          </w:p>
        </w:tc>
        <w:tc>
          <w:tcPr>
            <w:tcW w:w="1985" w:type="dxa"/>
            <w:gridSpan w:val="2"/>
          </w:tcPr>
          <w:p w:rsidR="0000459F" w:rsidRDefault="0000459F" w:rsidP="004639E6">
            <w:pPr>
              <w:tabs>
                <w:tab w:val="left" w:pos="1185"/>
              </w:tabs>
            </w:pPr>
            <w:r>
              <w:t>СОШ с. Непа</w:t>
            </w:r>
          </w:p>
        </w:tc>
        <w:tc>
          <w:tcPr>
            <w:tcW w:w="1128" w:type="dxa"/>
          </w:tcPr>
          <w:p w:rsidR="0000459F" w:rsidRDefault="0000459F" w:rsidP="004639E6">
            <w:pPr>
              <w:tabs>
                <w:tab w:val="left" w:pos="1185"/>
              </w:tabs>
            </w:pPr>
            <w:r>
              <w:t>75</w:t>
            </w:r>
          </w:p>
        </w:tc>
      </w:tr>
      <w:tr w:rsidR="00D237E6" w:rsidTr="007E1280">
        <w:tc>
          <w:tcPr>
            <w:tcW w:w="445" w:type="dxa"/>
            <w:vMerge w:val="restart"/>
          </w:tcPr>
          <w:p w:rsidR="00D237E6" w:rsidRDefault="00D237E6" w:rsidP="004639E6">
            <w:pPr>
              <w:tabs>
                <w:tab w:val="left" w:pos="1185"/>
              </w:tabs>
            </w:pPr>
            <w:r>
              <w:t>5</w:t>
            </w:r>
          </w:p>
        </w:tc>
        <w:tc>
          <w:tcPr>
            <w:tcW w:w="3155" w:type="dxa"/>
            <w:vMerge w:val="restart"/>
          </w:tcPr>
          <w:p w:rsidR="00D237E6" w:rsidRDefault="00D237E6" w:rsidP="004639E6">
            <w:pPr>
              <w:tabs>
                <w:tab w:val="left" w:pos="1185"/>
              </w:tabs>
            </w:pPr>
            <w:r>
              <w:t>Осмысливать и оценивать содержание</w:t>
            </w:r>
          </w:p>
        </w:tc>
        <w:tc>
          <w:tcPr>
            <w:tcW w:w="2632" w:type="dxa"/>
            <w:vMerge w:val="restart"/>
          </w:tcPr>
          <w:p w:rsidR="00D237E6" w:rsidRDefault="00D237E6" w:rsidP="004639E6">
            <w:pPr>
              <w:tabs>
                <w:tab w:val="left" w:pos="1185"/>
              </w:tabs>
            </w:pPr>
            <w:r>
              <w:t>Обнаруживать противоречия</w:t>
            </w:r>
          </w:p>
        </w:tc>
        <w:tc>
          <w:tcPr>
            <w:tcW w:w="1985" w:type="dxa"/>
            <w:gridSpan w:val="2"/>
          </w:tcPr>
          <w:p w:rsidR="00D237E6" w:rsidRDefault="00D237E6" w:rsidP="004639E6">
            <w:pPr>
              <w:tabs>
                <w:tab w:val="left" w:pos="1185"/>
              </w:tabs>
            </w:pPr>
            <w:r>
              <w:t>Район</w:t>
            </w:r>
          </w:p>
        </w:tc>
        <w:tc>
          <w:tcPr>
            <w:tcW w:w="1128" w:type="dxa"/>
          </w:tcPr>
          <w:p w:rsidR="00D237E6" w:rsidRDefault="00D237E6" w:rsidP="004639E6">
            <w:pPr>
              <w:tabs>
                <w:tab w:val="left" w:pos="1185"/>
              </w:tabs>
            </w:pPr>
            <w:r>
              <w:t>62,5</w:t>
            </w:r>
          </w:p>
        </w:tc>
      </w:tr>
      <w:tr w:rsidR="00D237E6" w:rsidTr="007E1280">
        <w:tc>
          <w:tcPr>
            <w:tcW w:w="445" w:type="dxa"/>
            <w:vMerge/>
          </w:tcPr>
          <w:p w:rsidR="00D237E6" w:rsidRDefault="00D237E6" w:rsidP="004639E6">
            <w:pPr>
              <w:tabs>
                <w:tab w:val="left" w:pos="1185"/>
              </w:tabs>
            </w:pPr>
          </w:p>
        </w:tc>
        <w:tc>
          <w:tcPr>
            <w:tcW w:w="3155" w:type="dxa"/>
            <w:vMerge/>
          </w:tcPr>
          <w:p w:rsidR="00D237E6" w:rsidRDefault="00D237E6" w:rsidP="004639E6">
            <w:pPr>
              <w:tabs>
                <w:tab w:val="left" w:pos="1185"/>
              </w:tabs>
            </w:pPr>
          </w:p>
        </w:tc>
        <w:tc>
          <w:tcPr>
            <w:tcW w:w="2632" w:type="dxa"/>
            <w:vMerge/>
          </w:tcPr>
          <w:p w:rsidR="00D237E6" w:rsidRDefault="00D237E6" w:rsidP="004639E6">
            <w:pPr>
              <w:tabs>
                <w:tab w:val="left" w:pos="1185"/>
              </w:tabs>
            </w:pPr>
          </w:p>
        </w:tc>
        <w:tc>
          <w:tcPr>
            <w:tcW w:w="1985" w:type="dxa"/>
            <w:gridSpan w:val="2"/>
          </w:tcPr>
          <w:p w:rsidR="00D237E6" w:rsidRDefault="00D237E6" w:rsidP="004639E6">
            <w:pPr>
              <w:tabs>
                <w:tab w:val="left" w:pos="1185"/>
              </w:tabs>
            </w:pPr>
            <w:r>
              <w:t>СОШ с. Преображенка</w:t>
            </w:r>
          </w:p>
        </w:tc>
        <w:tc>
          <w:tcPr>
            <w:tcW w:w="1128" w:type="dxa"/>
          </w:tcPr>
          <w:p w:rsidR="00D237E6" w:rsidRDefault="00D237E6" w:rsidP="004639E6">
            <w:pPr>
              <w:tabs>
                <w:tab w:val="left" w:pos="1185"/>
              </w:tabs>
            </w:pPr>
            <w:r>
              <w:t>100</w:t>
            </w:r>
          </w:p>
        </w:tc>
      </w:tr>
      <w:tr w:rsidR="00D237E6" w:rsidTr="007E1280">
        <w:tc>
          <w:tcPr>
            <w:tcW w:w="445" w:type="dxa"/>
            <w:vMerge/>
          </w:tcPr>
          <w:p w:rsidR="00D237E6" w:rsidRDefault="00D237E6" w:rsidP="004639E6">
            <w:pPr>
              <w:tabs>
                <w:tab w:val="left" w:pos="1185"/>
              </w:tabs>
            </w:pPr>
          </w:p>
        </w:tc>
        <w:tc>
          <w:tcPr>
            <w:tcW w:w="3155" w:type="dxa"/>
            <w:vMerge/>
          </w:tcPr>
          <w:p w:rsidR="00D237E6" w:rsidRDefault="00D237E6" w:rsidP="004639E6">
            <w:pPr>
              <w:tabs>
                <w:tab w:val="left" w:pos="1185"/>
              </w:tabs>
            </w:pPr>
          </w:p>
        </w:tc>
        <w:tc>
          <w:tcPr>
            <w:tcW w:w="2632" w:type="dxa"/>
            <w:vMerge/>
          </w:tcPr>
          <w:p w:rsidR="00D237E6" w:rsidRDefault="00D237E6" w:rsidP="004639E6">
            <w:pPr>
              <w:tabs>
                <w:tab w:val="left" w:pos="1185"/>
              </w:tabs>
            </w:pPr>
          </w:p>
        </w:tc>
        <w:tc>
          <w:tcPr>
            <w:tcW w:w="1985" w:type="dxa"/>
            <w:gridSpan w:val="2"/>
          </w:tcPr>
          <w:p w:rsidR="00D237E6" w:rsidRDefault="00D237E6" w:rsidP="004639E6">
            <w:pPr>
              <w:tabs>
                <w:tab w:val="left" w:pos="1185"/>
              </w:tabs>
            </w:pPr>
            <w:r>
              <w:t>СОШ с. Непа</w:t>
            </w:r>
          </w:p>
        </w:tc>
        <w:tc>
          <w:tcPr>
            <w:tcW w:w="1128" w:type="dxa"/>
          </w:tcPr>
          <w:p w:rsidR="00D237E6" w:rsidRDefault="00D237E6" w:rsidP="004639E6">
            <w:pPr>
              <w:tabs>
                <w:tab w:val="left" w:pos="1185"/>
              </w:tabs>
            </w:pPr>
            <w:r>
              <w:t>25</w:t>
            </w:r>
          </w:p>
        </w:tc>
      </w:tr>
      <w:tr w:rsidR="00D237E6" w:rsidTr="007E1280">
        <w:tc>
          <w:tcPr>
            <w:tcW w:w="445" w:type="dxa"/>
            <w:vMerge w:val="restart"/>
          </w:tcPr>
          <w:p w:rsidR="00D237E6" w:rsidRDefault="00D237E6" w:rsidP="004639E6">
            <w:pPr>
              <w:tabs>
                <w:tab w:val="left" w:pos="1185"/>
              </w:tabs>
            </w:pPr>
            <w:r>
              <w:t>6</w:t>
            </w:r>
          </w:p>
        </w:tc>
        <w:tc>
          <w:tcPr>
            <w:tcW w:w="3155" w:type="dxa"/>
            <w:vMerge w:val="restart"/>
          </w:tcPr>
          <w:p w:rsidR="00D237E6" w:rsidRDefault="00D237E6" w:rsidP="004639E6">
            <w:pPr>
              <w:tabs>
                <w:tab w:val="left" w:pos="1185"/>
              </w:tabs>
            </w:pPr>
            <w:r>
              <w:t>Интегрировать и интерпретировать информацию</w:t>
            </w:r>
          </w:p>
        </w:tc>
        <w:tc>
          <w:tcPr>
            <w:tcW w:w="2632" w:type="dxa"/>
            <w:vMerge w:val="restart"/>
          </w:tcPr>
          <w:p w:rsidR="00D237E6" w:rsidRDefault="00D237E6" w:rsidP="004639E6">
            <w:pPr>
              <w:tabs>
                <w:tab w:val="left" w:pos="1185"/>
              </w:tabs>
            </w:pPr>
            <w:r>
              <w:t>Умение соотносить графическую и вербальную информацию</w:t>
            </w:r>
          </w:p>
        </w:tc>
        <w:tc>
          <w:tcPr>
            <w:tcW w:w="1985" w:type="dxa"/>
            <w:gridSpan w:val="2"/>
          </w:tcPr>
          <w:p w:rsidR="00D237E6" w:rsidRDefault="00D237E6" w:rsidP="004639E6">
            <w:pPr>
              <w:tabs>
                <w:tab w:val="left" w:pos="1185"/>
              </w:tabs>
            </w:pPr>
            <w:r>
              <w:t>Район</w:t>
            </w:r>
          </w:p>
        </w:tc>
        <w:tc>
          <w:tcPr>
            <w:tcW w:w="1128" w:type="dxa"/>
          </w:tcPr>
          <w:p w:rsidR="00D237E6" w:rsidRDefault="005E6506" w:rsidP="004639E6">
            <w:pPr>
              <w:tabs>
                <w:tab w:val="left" w:pos="1185"/>
              </w:tabs>
            </w:pPr>
            <w:r>
              <w:t>25</w:t>
            </w:r>
          </w:p>
        </w:tc>
      </w:tr>
      <w:tr w:rsidR="00D237E6" w:rsidTr="007E1280">
        <w:tc>
          <w:tcPr>
            <w:tcW w:w="445" w:type="dxa"/>
            <w:vMerge/>
          </w:tcPr>
          <w:p w:rsidR="00D237E6" w:rsidRDefault="00D237E6" w:rsidP="004639E6">
            <w:pPr>
              <w:tabs>
                <w:tab w:val="left" w:pos="1185"/>
              </w:tabs>
            </w:pPr>
          </w:p>
        </w:tc>
        <w:tc>
          <w:tcPr>
            <w:tcW w:w="3155" w:type="dxa"/>
            <w:vMerge/>
          </w:tcPr>
          <w:p w:rsidR="00D237E6" w:rsidRDefault="00D237E6" w:rsidP="004639E6">
            <w:pPr>
              <w:tabs>
                <w:tab w:val="left" w:pos="1185"/>
              </w:tabs>
            </w:pPr>
          </w:p>
        </w:tc>
        <w:tc>
          <w:tcPr>
            <w:tcW w:w="2632" w:type="dxa"/>
            <w:vMerge/>
          </w:tcPr>
          <w:p w:rsidR="00D237E6" w:rsidRDefault="00D237E6" w:rsidP="004639E6">
            <w:pPr>
              <w:tabs>
                <w:tab w:val="left" w:pos="1185"/>
              </w:tabs>
            </w:pPr>
          </w:p>
        </w:tc>
        <w:tc>
          <w:tcPr>
            <w:tcW w:w="1985" w:type="dxa"/>
            <w:gridSpan w:val="2"/>
          </w:tcPr>
          <w:p w:rsidR="00D237E6" w:rsidRDefault="00D237E6" w:rsidP="004639E6">
            <w:pPr>
              <w:tabs>
                <w:tab w:val="left" w:pos="1185"/>
              </w:tabs>
            </w:pPr>
            <w:r>
              <w:t>СОШ с. Преображенка</w:t>
            </w:r>
          </w:p>
        </w:tc>
        <w:tc>
          <w:tcPr>
            <w:tcW w:w="1128" w:type="dxa"/>
          </w:tcPr>
          <w:p w:rsidR="00D237E6" w:rsidRDefault="005E6506" w:rsidP="004639E6">
            <w:pPr>
              <w:tabs>
                <w:tab w:val="left" w:pos="1185"/>
              </w:tabs>
            </w:pPr>
            <w:r>
              <w:t>50</w:t>
            </w:r>
          </w:p>
        </w:tc>
      </w:tr>
      <w:tr w:rsidR="00D237E6" w:rsidTr="007E1280">
        <w:tc>
          <w:tcPr>
            <w:tcW w:w="445" w:type="dxa"/>
            <w:vMerge/>
          </w:tcPr>
          <w:p w:rsidR="00D237E6" w:rsidRDefault="00D237E6" w:rsidP="004639E6">
            <w:pPr>
              <w:tabs>
                <w:tab w:val="left" w:pos="1185"/>
              </w:tabs>
            </w:pPr>
          </w:p>
        </w:tc>
        <w:tc>
          <w:tcPr>
            <w:tcW w:w="3155" w:type="dxa"/>
            <w:vMerge/>
          </w:tcPr>
          <w:p w:rsidR="00D237E6" w:rsidRDefault="00D237E6" w:rsidP="004639E6">
            <w:pPr>
              <w:tabs>
                <w:tab w:val="left" w:pos="1185"/>
              </w:tabs>
            </w:pPr>
          </w:p>
        </w:tc>
        <w:tc>
          <w:tcPr>
            <w:tcW w:w="2632" w:type="dxa"/>
            <w:vMerge/>
          </w:tcPr>
          <w:p w:rsidR="00D237E6" w:rsidRDefault="00D237E6" w:rsidP="004639E6">
            <w:pPr>
              <w:tabs>
                <w:tab w:val="left" w:pos="1185"/>
              </w:tabs>
            </w:pPr>
          </w:p>
        </w:tc>
        <w:tc>
          <w:tcPr>
            <w:tcW w:w="1985" w:type="dxa"/>
            <w:gridSpan w:val="2"/>
          </w:tcPr>
          <w:p w:rsidR="00D237E6" w:rsidRDefault="00D237E6" w:rsidP="004639E6">
            <w:pPr>
              <w:tabs>
                <w:tab w:val="left" w:pos="1185"/>
              </w:tabs>
            </w:pPr>
            <w:r>
              <w:t>СОШ с. Непа</w:t>
            </w:r>
          </w:p>
        </w:tc>
        <w:tc>
          <w:tcPr>
            <w:tcW w:w="1128" w:type="dxa"/>
          </w:tcPr>
          <w:p w:rsidR="00D237E6" w:rsidRDefault="005E6506" w:rsidP="004639E6">
            <w:pPr>
              <w:tabs>
                <w:tab w:val="left" w:pos="1185"/>
              </w:tabs>
            </w:pPr>
            <w:r>
              <w:t>0</w:t>
            </w:r>
          </w:p>
        </w:tc>
      </w:tr>
      <w:tr w:rsidR="00D237E6" w:rsidTr="007E1280">
        <w:tc>
          <w:tcPr>
            <w:tcW w:w="445" w:type="dxa"/>
            <w:vMerge w:val="restart"/>
          </w:tcPr>
          <w:p w:rsidR="00D237E6" w:rsidRDefault="00D237E6" w:rsidP="004639E6">
            <w:pPr>
              <w:tabs>
                <w:tab w:val="left" w:pos="1185"/>
              </w:tabs>
            </w:pPr>
            <w:r>
              <w:t>7</w:t>
            </w:r>
          </w:p>
        </w:tc>
        <w:tc>
          <w:tcPr>
            <w:tcW w:w="3155" w:type="dxa"/>
            <w:vMerge w:val="restart"/>
          </w:tcPr>
          <w:p w:rsidR="00D237E6" w:rsidRDefault="00D237E6" w:rsidP="004639E6">
            <w:pPr>
              <w:tabs>
                <w:tab w:val="left" w:pos="1185"/>
              </w:tabs>
            </w:pPr>
            <w:r>
              <w:t>Использовать информацию из текста</w:t>
            </w:r>
          </w:p>
        </w:tc>
        <w:tc>
          <w:tcPr>
            <w:tcW w:w="2632" w:type="dxa"/>
            <w:vMerge w:val="restart"/>
          </w:tcPr>
          <w:p w:rsidR="00D237E6" w:rsidRDefault="00D237E6" w:rsidP="004639E6">
            <w:pPr>
              <w:tabs>
                <w:tab w:val="left" w:pos="1185"/>
              </w:tabs>
            </w:pPr>
            <w:r>
              <w:t>Использовать информацию из текста  с привлечением фоновых знаний</w:t>
            </w:r>
          </w:p>
        </w:tc>
        <w:tc>
          <w:tcPr>
            <w:tcW w:w="1985" w:type="dxa"/>
            <w:gridSpan w:val="2"/>
          </w:tcPr>
          <w:p w:rsidR="00D237E6" w:rsidRDefault="00D237E6" w:rsidP="004639E6">
            <w:pPr>
              <w:tabs>
                <w:tab w:val="left" w:pos="1185"/>
              </w:tabs>
            </w:pPr>
            <w:r>
              <w:t>Район</w:t>
            </w:r>
          </w:p>
        </w:tc>
        <w:tc>
          <w:tcPr>
            <w:tcW w:w="1128" w:type="dxa"/>
          </w:tcPr>
          <w:p w:rsidR="00D237E6" w:rsidRDefault="005E6506" w:rsidP="004639E6">
            <w:pPr>
              <w:tabs>
                <w:tab w:val="left" w:pos="1185"/>
              </w:tabs>
            </w:pPr>
            <w:r>
              <w:t>62,5</w:t>
            </w:r>
          </w:p>
        </w:tc>
      </w:tr>
      <w:tr w:rsidR="00D237E6" w:rsidTr="007E1280">
        <w:tc>
          <w:tcPr>
            <w:tcW w:w="445" w:type="dxa"/>
            <w:vMerge/>
          </w:tcPr>
          <w:p w:rsidR="00D237E6" w:rsidRDefault="00D237E6" w:rsidP="004639E6">
            <w:pPr>
              <w:tabs>
                <w:tab w:val="left" w:pos="1185"/>
              </w:tabs>
            </w:pPr>
          </w:p>
        </w:tc>
        <w:tc>
          <w:tcPr>
            <w:tcW w:w="3155" w:type="dxa"/>
            <w:vMerge/>
          </w:tcPr>
          <w:p w:rsidR="00D237E6" w:rsidRDefault="00D237E6" w:rsidP="004639E6">
            <w:pPr>
              <w:tabs>
                <w:tab w:val="left" w:pos="1185"/>
              </w:tabs>
            </w:pPr>
          </w:p>
        </w:tc>
        <w:tc>
          <w:tcPr>
            <w:tcW w:w="2632" w:type="dxa"/>
            <w:vMerge/>
          </w:tcPr>
          <w:p w:rsidR="00D237E6" w:rsidRDefault="00D237E6" w:rsidP="004639E6">
            <w:pPr>
              <w:tabs>
                <w:tab w:val="left" w:pos="1185"/>
              </w:tabs>
            </w:pPr>
          </w:p>
        </w:tc>
        <w:tc>
          <w:tcPr>
            <w:tcW w:w="1985" w:type="dxa"/>
            <w:gridSpan w:val="2"/>
          </w:tcPr>
          <w:p w:rsidR="00D237E6" w:rsidRDefault="00D237E6" w:rsidP="004639E6">
            <w:pPr>
              <w:tabs>
                <w:tab w:val="left" w:pos="1185"/>
              </w:tabs>
            </w:pPr>
            <w:r>
              <w:t xml:space="preserve">СОШ с. </w:t>
            </w:r>
          </w:p>
          <w:p w:rsidR="00D237E6" w:rsidRDefault="00D237E6" w:rsidP="004639E6">
            <w:pPr>
              <w:tabs>
                <w:tab w:val="left" w:pos="1185"/>
              </w:tabs>
            </w:pPr>
            <w:r>
              <w:t>Преображенка</w:t>
            </w:r>
          </w:p>
        </w:tc>
        <w:tc>
          <w:tcPr>
            <w:tcW w:w="1128" w:type="dxa"/>
          </w:tcPr>
          <w:p w:rsidR="00D237E6" w:rsidRDefault="005E6506" w:rsidP="004639E6">
            <w:pPr>
              <w:tabs>
                <w:tab w:val="left" w:pos="1185"/>
              </w:tabs>
            </w:pPr>
            <w:r>
              <w:t>75</w:t>
            </w:r>
          </w:p>
        </w:tc>
      </w:tr>
      <w:tr w:rsidR="00D237E6" w:rsidTr="007E1280">
        <w:tc>
          <w:tcPr>
            <w:tcW w:w="445" w:type="dxa"/>
            <w:vMerge/>
          </w:tcPr>
          <w:p w:rsidR="00D237E6" w:rsidRDefault="00D237E6" w:rsidP="004639E6">
            <w:pPr>
              <w:tabs>
                <w:tab w:val="left" w:pos="1185"/>
              </w:tabs>
            </w:pPr>
          </w:p>
        </w:tc>
        <w:tc>
          <w:tcPr>
            <w:tcW w:w="3155" w:type="dxa"/>
            <w:vMerge/>
          </w:tcPr>
          <w:p w:rsidR="00D237E6" w:rsidRDefault="00D237E6" w:rsidP="004639E6">
            <w:pPr>
              <w:tabs>
                <w:tab w:val="left" w:pos="1185"/>
              </w:tabs>
            </w:pPr>
          </w:p>
        </w:tc>
        <w:tc>
          <w:tcPr>
            <w:tcW w:w="2632" w:type="dxa"/>
            <w:vMerge/>
          </w:tcPr>
          <w:p w:rsidR="00D237E6" w:rsidRDefault="00D237E6" w:rsidP="004639E6">
            <w:pPr>
              <w:tabs>
                <w:tab w:val="left" w:pos="1185"/>
              </w:tabs>
            </w:pPr>
          </w:p>
        </w:tc>
        <w:tc>
          <w:tcPr>
            <w:tcW w:w="1985" w:type="dxa"/>
            <w:gridSpan w:val="2"/>
          </w:tcPr>
          <w:p w:rsidR="00D237E6" w:rsidRDefault="00D237E6" w:rsidP="004639E6">
            <w:pPr>
              <w:tabs>
                <w:tab w:val="left" w:pos="1185"/>
              </w:tabs>
            </w:pPr>
            <w:r>
              <w:t>СОШ с. Непа</w:t>
            </w:r>
          </w:p>
        </w:tc>
        <w:tc>
          <w:tcPr>
            <w:tcW w:w="1128" w:type="dxa"/>
          </w:tcPr>
          <w:p w:rsidR="00D237E6" w:rsidRDefault="005E6506" w:rsidP="004639E6">
            <w:pPr>
              <w:tabs>
                <w:tab w:val="left" w:pos="1185"/>
              </w:tabs>
            </w:pPr>
            <w:r>
              <w:t>50</w:t>
            </w:r>
          </w:p>
        </w:tc>
      </w:tr>
    </w:tbl>
    <w:p w:rsidR="00B47C1F" w:rsidRDefault="00B47C1F" w:rsidP="009A7AE6">
      <w:pPr>
        <w:tabs>
          <w:tab w:val="left" w:pos="1185"/>
        </w:tabs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2"/>
        <w:gridCol w:w="1426"/>
        <w:gridCol w:w="1559"/>
        <w:gridCol w:w="1843"/>
        <w:gridCol w:w="2187"/>
        <w:gridCol w:w="1357"/>
        <w:gridCol w:w="561"/>
      </w:tblGrid>
      <w:tr w:rsidR="00B70FC0" w:rsidTr="004926BE">
        <w:tc>
          <w:tcPr>
            <w:tcW w:w="9345" w:type="dxa"/>
            <w:gridSpan w:val="7"/>
          </w:tcPr>
          <w:p w:rsidR="00B70FC0" w:rsidRDefault="00B70FC0" w:rsidP="009A7AE6">
            <w:pPr>
              <w:tabs>
                <w:tab w:val="left" w:pos="1185"/>
              </w:tabs>
            </w:pPr>
            <w:r>
              <w:t xml:space="preserve">                                       Математическая грамотность</w:t>
            </w:r>
          </w:p>
        </w:tc>
      </w:tr>
      <w:tr w:rsidR="001A3875" w:rsidTr="00BF44E9">
        <w:tc>
          <w:tcPr>
            <w:tcW w:w="412" w:type="dxa"/>
          </w:tcPr>
          <w:p w:rsidR="001A3875" w:rsidRDefault="001A3875" w:rsidP="001A3875">
            <w:pPr>
              <w:tabs>
                <w:tab w:val="left" w:pos="1185"/>
              </w:tabs>
            </w:pPr>
            <w:r>
              <w:t>№</w:t>
            </w:r>
          </w:p>
        </w:tc>
        <w:tc>
          <w:tcPr>
            <w:tcW w:w="1426" w:type="dxa"/>
          </w:tcPr>
          <w:p w:rsidR="001A3875" w:rsidRDefault="001A3875" w:rsidP="001A3875">
            <w:pPr>
              <w:tabs>
                <w:tab w:val="left" w:pos="1185"/>
              </w:tabs>
            </w:pPr>
            <w:r>
              <w:t>Содержательная область оценки</w:t>
            </w:r>
          </w:p>
        </w:tc>
        <w:tc>
          <w:tcPr>
            <w:tcW w:w="1559" w:type="dxa"/>
          </w:tcPr>
          <w:p w:rsidR="001A3875" w:rsidRDefault="001A3875" w:rsidP="001A3875">
            <w:pPr>
              <w:tabs>
                <w:tab w:val="left" w:pos="1185"/>
              </w:tabs>
            </w:pPr>
            <w:r>
              <w:t>Компетентностная область оценки</w:t>
            </w:r>
          </w:p>
        </w:tc>
        <w:tc>
          <w:tcPr>
            <w:tcW w:w="1843" w:type="dxa"/>
          </w:tcPr>
          <w:p w:rsidR="001A3875" w:rsidRDefault="001A3875" w:rsidP="001A3875">
            <w:pPr>
              <w:tabs>
                <w:tab w:val="left" w:pos="1185"/>
              </w:tabs>
            </w:pPr>
            <w:r>
              <w:t>Описание задания</w:t>
            </w:r>
          </w:p>
        </w:tc>
        <w:tc>
          <w:tcPr>
            <w:tcW w:w="2187" w:type="dxa"/>
          </w:tcPr>
          <w:p w:rsidR="001A3875" w:rsidRDefault="001A3875" w:rsidP="001A3875">
            <w:pPr>
              <w:tabs>
                <w:tab w:val="left" w:pos="1185"/>
              </w:tabs>
            </w:pPr>
            <w:r>
              <w:t>Дополнительные характеристики</w:t>
            </w:r>
          </w:p>
        </w:tc>
        <w:tc>
          <w:tcPr>
            <w:tcW w:w="1918" w:type="dxa"/>
            <w:gridSpan w:val="2"/>
          </w:tcPr>
          <w:p w:rsidR="001A3875" w:rsidRDefault="001A3875" w:rsidP="001A3875">
            <w:pPr>
              <w:tabs>
                <w:tab w:val="left" w:pos="1185"/>
              </w:tabs>
            </w:pPr>
            <w:r>
              <w:t>% выполнения задания</w:t>
            </w:r>
          </w:p>
        </w:tc>
      </w:tr>
      <w:tr w:rsidR="00BF44E9" w:rsidTr="000037B9">
        <w:tc>
          <w:tcPr>
            <w:tcW w:w="9345" w:type="dxa"/>
            <w:gridSpan w:val="7"/>
          </w:tcPr>
          <w:p w:rsidR="00BF44E9" w:rsidRDefault="00BF44E9" w:rsidP="001A3875">
            <w:pPr>
              <w:tabs>
                <w:tab w:val="left" w:pos="1185"/>
              </w:tabs>
            </w:pPr>
            <w:r>
              <w:t>«Санаторий»</w:t>
            </w:r>
          </w:p>
        </w:tc>
      </w:tr>
      <w:tr w:rsidR="001A3875" w:rsidTr="00BF44E9">
        <w:tc>
          <w:tcPr>
            <w:tcW w:w="412" w:type="dxa"/>
            <w:vMerge w:val="restart"/>
          </w:tcPr>
          <w:p w:rsidR="001A3875" w:rsidRDefault="001A3875" w:rsidP="001A3875">
            <w:pPr>
              <w:tabs>
                <w:tab w:val="left" w:pos="1185"/>
              </w:tabs>
            </w:pPr>
            <w:r>
              <w:t>1</w:t>
            </w:r>
            <w:r w:rsidR="00BF44E9">
              <w:t>"</w:t>
            </w:r>
          </w:p>
        </w:tc>
        <w:tc>
          <w:tcPr>
            <w:tcW w:w="1426" w:type="dxa"/>
            <w:vMerge w:val="restart"/>
          </w:tcPr>
          <w:p w:rsidR="001A3875" w:rsidRDefault="001A3875" w:rsidP="001A3875">
            <w:pPr>
              <w:tabs>
                <w:tab w:val="left" w:pos="1185"/>
              </w:tabs>
            </w:pPr>
            <w:r>
              <w:t>количество</w:t>
            </w:r>
          </w:p>
        </w:tc>
        <w:tc>
          <w:tcPr>
            <w:tcW w:w="1559" w:type="dxa"/>
            <w:vMerge w:val="restart"/>
          </w:tcPr>
          <w:p w:rsidR="001A3875" w:rsidRDefault="001A3875" w:rsidP="001A3875">
            <w:pPr>
              <w:tabs>
                <w:tab w:val="left" w:pos="1185"/>
              </w:tabs>
            </w:pPr>
            <w:r>
              <w:t>формулировать</w:t>
            </w:r>
          </w:p>
        </w:tc>
        <w:tc>
          <w:tcPr>
            <w:tcW w:w="1843" w:type="dxa"/>
            <w:vMerge w:val="restart"/>
          </w:tcPr>
          <w:p w:rsidR="001A3875" w:rsidRDefault="001A3875" w:rsidP="001A3875">
            <w:pPr>
              <w:tabs>
                <w:tab w:val="left" w:pos="1185"/>
              </w:tabs>
            </w:pPr>
            <w:r>
              <w:t>Выполнение расчетов с действительными числами</w:t>
            </w:r>
          </w:p>
        </w:tc>
        <w:tc>
          <w:tcPr>
            <w:tcW w:w="2187" w:type="dxa"/>
            <w:vMerge w:val="restart"/>
          </w:tcPr>
          <w:p w:rsidR="001A3875" w:rsidRDefault="001A3875" w:rsidP="001A3875">
            <w:pPr>
              <w:tabs>
                <w:tab w:val="left" w:pos="1185"/>
              </w:tabs>
            </w:pPr>
            <w:r>
              <w:t xml:space="preserve">Проверяются действия универсального характера: </w:t>
            </w:r>
            <w:r>
              <w:lastRenderedPageBreak/>
              <w:t>планировать ход решения</w:t>
            </w:r>
          </w:p>
        </w:tc>
        <w:tc>
          <w:tcPr>
            <w:tcW w:w="1357" w:type="dxa"/>
          </w:tcPr>
          <w:p w:rsidR="001A3875" w:rsidRDefault="001A3875" w:rsidP="001A3875">
            <w:pPr>
              <w:tabs>
                <w:tab w:val="left" w:pos="1185"/>
              </w:tabs>
            </w:pPr>
            <w:r>
              <w:lastRenderedPageBreak/>
              <w:t>Район</w:t>
            </w:r>
          </w:p>
        </w:tc>
        <w:tc>
          <w:tcPr>
            <w:tcW w:w="561" w:type="dxa"/>
          </w:tcPr>
          <w:p w:rsidR="001A3875" w:rsidRDefault="001A3875" w:rsidP="001A3875">
            <w:pPr>
              <w:tabs>
                <w:tab w:val="left" w:pos="1185"/>
              </w:tabs>
            </w:pPr>
            <w:r>
              <w:t>25</w:t>
            </w:r>
          </w:p>
        </w:tc>
      </w:tr>
      <w:tr w:rsidR="001A3875" w:rsidTr="00BF44E9">
        <w:tc>
          <w:tcPr>
            <w:tcW w:w="412" w:type="dxa"/>
            <w:vMerge/>
          </w:tcPr>
          <w:p w:rsidR="001A3875" w:rsidRDefault="001A3875" w:rsidP="001A3875">
            <w:pPr>
              <w:tabs>
                <w:tab w:val="left" w:pos="1185"/>
              </w:tabs>
            </w:pPr>
          </w:p>
        </w:tc>
        <w:tc>
          <w:tcPr>
            <w:tcW w:w="1426" w:type="dxa"/>
            <w:vMerge/>
          </w:tcPr>
          <w:p w:rsidR="001A3875" w:rsidRDefault="001A3875" w:rsidP="001A3875">
            <w:pPr>
              <w:tabs>
                <w:tab w:val="left" w:pos="1185"/>
              </w:tabs>
            </w:pPr>
          </w:p>
        </w:tc>
        <w:tc>
          <w:tcPr>
            <w:tcW w:w="1559" w:type="dxa"/>
            <w:vMerge/>
          </w:tcPr>
          <w:p w:rsidR="001A3875" w:rsidRDefault="001A3875" w:rsidP="001A3875">
            <w:pPr>
              <w:tabs>
                <w:tab w:val="left" w:pos="1185"/>
              </w:tabs>
            </w:pPr>
          </w:p>
        </w:tc>
        <w:tc>
          <w:tcPr>
            <w:tcW w:w="1843" w:type="dxa"/>
            <w:vMerge/>
          </w:tcPr>
          <w:p w:rsidR="001A3875" w:rsidRDefault="001A3875" w:rsidP="001A3875">
            <w:pPr>
              <w:tabs>
                <w:tab w:val="left" w:pos="1185"/>
              </w:tabs>
            </w:pPr>
          </w:p>
        </w:tc>
        <w:tc>
          <w:tcPr>
            <w:tcW w:w="2187" w:type="dxa"/>
            <w:vMerge/>
          </w:tcPr>
          <w:p w:rsidR="001A3875" w:rsidRDefault="001A3875" w:rsidP="001A3875">
            <w:pPr>
              <w:tabs>
                <w:tab w:val="left" w:pos="1185"/>
              </w:tabs>
            </w:pPr>
          </w:p>
        </w:tc>
        <w:tc>
          <w:tcPr>
            <w:tcW w:w="1357" w:type="dxa"/>
          </w:tcPr>
          <w:p w:rsidR="001A3875" w:rsidRDefault="001A3875" w:rsidP="001A3875">
            <w:pPr>
              <w:tabs>
                <w:tab w:val="left" w:pos="1185"/>
              </w:tabs>
            </w:pPr>
            <w:r>
              <w:t>СОШ с. Преображенка</w:t>
            </w:r>
          </w:p>
        </w:tc>
        <w:tc>
          <w:tcPr>
            <w:tcW w:w="561" w:type="dxa"/>
          </w:tcPr>
          <w:p w:rsidR="001A3875" w:rsidRDefault="001A3875" w:rsidP="001A3875">
            <w:pPr>
              <w:tabs>
                <w:tab w:val="left" w:pos="1185"/>
              </w:tabs>
            </w:pPr>
            <w:r>
              <w:t>50</w:t>
            </w:r>
          </w:p>
        </w:tc>
      </w:tr>
      <w:tr w:rsidR="001A3875" w:rsidTr="00BF44E9">
        <w:tc>
          <w:tcPr>
            <w:tcW w:w="412" w:type="dxa"/>
            <w:vMerge/>
          </w:tcPr>
          <w:p w:rsidR="001A3875" w:rsidRDefault="001A3875" w:rsidP="001A3875">
            <w:pPr>
              <w:tabs>
                <w:tab w:val="left" w:pos="1185"/>
              </w:tabs>
            </w:pPr>
          </w:p>
        </w:tc>
        <w:tc>
          <w:tcPr>
            <w:tcW w:w="1426" w:type="dxa"/>
            <w:vMerge/>
          </w:tcPr>
          <w:p w:rsidR="001A3875" w:rsidRDefault="001A3875" w:rsidP="001A3875">
            <w:pPr>
              <w:tabs>
                <w:tab w:val="left" w:pos="1185"/>
              </w:tabs>
            </w:pPr>
          </w:p>
        </w:tc>
        <w:tc>
          <w:tcPr>
            <w:tcW w:w="1559" w:type="dxa"/>
            <w:vMerge/>
          </w:tcPr>
          <w:p w:rsidR="001A3875" w:rsidRDefault="001A3875" w:rsidP="001A3875">
            <w:pPr>
              <w:tabs>
                <w:tab w:val="left" w:pos="1185"/>
              </w:tabs>
            </w:pPr>
          </w:p>
        </w:tc>
        <w:tc>
          <w:tcPr>
            <w:tcW w:w="1843" w:type="dxa"/>
            <w:vMerge/>
          </w:tcPr>
          <w:p w:rsidR="001A3875" w:rsidRDefault="001A3875" w:rsidP="001A3875">
            <w:pPr>
              <w:tabs>
                <w:tab w:val="left" w:pos="1185"/>
              </w:tabs>
            </w:pPr>
          </w:p>
        </w:tc>
        <w:tc>
          <w:tcPr>
            <w:tcW w:w="2187" w:type="dxa"/>
            <w:vMerge/>
          </w:tcPr>
          <w:p w:rsidR="001A3875" w:rsidRDefault="001A3875" w:rsidP="001A3875">
            <w:pPr>
              <w:tabs>
                <w:tab w:val="left" w:pos="1185"/>
              </w:tabs>
            </w:pPr>
          </w:p>
        </w:tc>
        <w:tc>
          <w:tcPr>
            <w:tcW w:w="1357" w:type="dxa"/>
          </w:tcPr>
          <w:p w:rsidR="001A3875" w:rsidRDefault="001A3875" w:rsidP="001A3875">
            <w:pPr>
              <w:tabs>
                <w:tab w:val="left" w:pos="1185"/>
              </w:tabs>
            </w:pPr>
            <w:r>
              <w:t>СОШ с. Непа</w:t>
            </w:r>
          </w:p>
        </w:tc>
        <w:tc>
          <w:tcPr>
            <w:tcW w:w="561" w:type="dxa"/>
          </w:tcPr>
          <w:p w:rsidR="001A3875" w:rsidRDefault="001A3875" w:rsidP="001A3875">
            <w:pPr>
              <w:tabs>
                <w:tab w:val="left" w:pos="1185"/>
              </w:tabs>
            </w:pPr>
            <w:r>
              <w:t>0</w:t>
            </w:r>
          </w:p>
        </w:tc>
      </w:tr>
      <w:tr w:rsidR="00BF44E9" w:rsidTr="00BF44E9">
        <w:tc>
          <w:tcPr>
            <w:tcW w:w="412" w:type="dxa"/>
            <w:vMerge w:val="restart"/>
          </w:tcPr>
          <w:p w:rsidR="00BF44E9" w:rsidRDefault="00BF44E9" w:rsidP="001A3875">
            <w:pPr>
              <w:tabs>
                <w:tab w:val="left" w:pos="1185"/>
              </w:tabs>
            </w:pPr>
            <w:r>
              <w:lastRenderedPageBreak/>
              <w:t>2</w:t>
            </w:r>
          </w:p>
        </w:tc>
        <w:tc>
          <w:tcPr>
            <w:tcW w:w="1426" w:type="dxa"/>
            <w:vMerge w:val="restart"/>
          </w:tcPr>
          <w:p w:rsidR="00BF44E9" w:rsidRDefault="00BF44E9" w:rsidP="001A3875">
            <w:pPr>
              <w:tabs>
                <w:tab w:val="left" w:pos="1185"/>
              </w:tabs>
            </w:pPr>
            <w:r>
              <w:t>Изменения и зависимости</w:t>
            </w:r>
          </w:p>
        </w:tc>
        <w:tc>
          <w:tcPr>
            <w:tcW w:w="1559" w:type="dxa"/>
            <w:vMerge w:val="restart"/>
          </w:tcPr>
          <w:p w:rsidR="00BF44E9" w:rsidRDefault="00BF44E9" w:rsidP="001A3875">
            <w:pPr>
              <w:tabs>
                <w:tab w:val="left" w:pos="1185"/>
              </w:tabs>
            </w:pPr>
            <w:r>
              <w:t>применять</w:t>
            </w:r>
          </w:p>
        </w:tc>
        <w:tc>
          <w:tcPr>
            <w:tcW w:w="1843" w:type="dxa"/>
          </w:tcPr>
          <w:p w:rsidR="00BF44E9" w:rsidRDefault="00BF44E9" w:rsidP="001A3875">
            <w:pPr>
              <w:tabs>
                <w:tab w:val="left" w:pos="1185"/>
              </w:tabs>
            </w:pPr>
            <w:r>
              <w:t>Вычислить время поездки, и вычислить среднюю скорость автомобиля</w:t>
            </w:r>
          </w:p>
        </w:tc>
        <w:tc>
          <w:tcPr>
            <w:tcW w:w="2187" w:type="dxa"/>
            <w:vMerge w:val="restart"/>
          </w:tcPr>
          <w:p w:rsidR="00BF44E9" w:rsidRDefault="00BF44E9" w:rsidP="001A3875">
            <w:pPr>
              <w:tabs>
                <w:tab w:val="left" w:pos="1185"/>
              </w:tabs>
            </w:pPr>
            <w:r>
              <w:t>Проверяются действия универсального характера: перевод одной единицы измерения в другую, умение  выражать одну переменную через другую, арифметические действия с дробями</w:t>
            </w:r>
          </w:p>
        </w:tc>
        <w:tc>
          <w:tcPr>
            <w:tcW w:w="1357" w:type="dxa"/>
          </w:tcPr>
          <w:p w:rsidR="00BF44E9" w:rsidRDefault="00BF44E9" w:rsidP="001A3875">
            <w:pPr>
              <w:tabs>
                <w:tab w:val="left" w:pos="1185"/>
              </w:tabs>
            </w:pPr>
            <w:r>
              <w:t>Район</w:t>
            </w:r>
          </w:p>
        </w:tc>
        <w:tc>
          <w:tcPr>
            <w:tcW w:w="561" w:type="dxa"/>
          </w:tcPr>
          <w:p w:rsidR="00BF44E9" w:rsidRDefault="00BF44E9" w:rsidP="001A3875">
            <w:pPr>
              <w:tabs>
                <w:tab w:val="left" w:pos="1185"/>
              </w:tabs>
            </w:pPr>
            <w:r>
              <w:t>50</w:t>
            </w:r>
          </w:p>
        </w:tc>
      </w:tr>
      <w:tr w:rsidR="00BF44E9" w:rsidTr="00BF44E9">
        <w:tc>
          <w:tcPr>
            <w:tcW w:w="412" w:type="dxa"/>
            <w:vMerge/>
          </w:tcPr>
          <w:p w:rsidR="00BF44E9" w:rsidRDefault="00BF44E9" w:rsidP="001A3875">
            <w:pPr>
              <w:tabs>
                <w:tab w:val="left" w:pos="1185"/>
              </w:tabs>
            </w:pPr>
          </w:p>
        </w:tc>
        <w:tc>
          <w:tcPr>
            <w:tcW w:w="1426" w:type="dxa"/>
            <w:vMerge/>
          </w:tcPr>
          <w:p w:rsidR="00BF44E9" w:rsidRDefault="00BF44E9" w:rsidP="001A3875">
            <w:pPr>
              <w:tabs>
                <w:tab w:val="left" w:pos="1185"/>
              </w:tabs>
            </w:pPr>
          </w:p>
        </w:tc>
        <w:tc>
          <w:tcPr>
            <w:tcW w:w="1559" w:type="dxa"/>
            <w:vMerge/>
          </w:tcPr>
          <w:p w:rsidR="00BF44E9" w:rsidRDefault="00BF44E9" w:rsidP="001A3875">
            <w:pPr>
              <w:tabs>
                <w:tab w:val="left" w:pos="1185"/>
              </w:tabs>
            </w:pPr>
          </w:p>
        </w:tc>
        <w:tc>
          <w:tcPr>
            <w:tcW w:w="1843" w:type="dxa"/>
            <w:vMerge w:val="restart"/>
          </w:tcPr>
          <w:p w:rsidR="00BF44E9" w:rsidRDefault="00BF44E9" w:rsidP="001A3875">
            <w:pPr>
              <w:tabs>
                <w:tab w:val="left" w:pos="1185"/>
              </w:tabs>
            </w:pPr>
          </w:p>
        </w:tc>
        <w:tc>
          <w:tcPr>
            <w:tcW w:w="2187" w:type="dxa"/>
            <w:vMerge/>
          </w:tcPr>
          <w:p w:rsidR="00BF44E9" w:rsidRDefault="00BF44E9" w:rsidP="001A3875">
            <w:pPr>
              <w:tabs>
                <w:tab w:val="left" w:pos="1185"/>
              </w:tabs>
            </w:pPr>
          </w:p>
        </w:tc>
        <w:tc>
          <w:tcPr>
            <w:tcW w:w="1357" w:type="dxa"/>
          </w:tcPr>
          <w:p w:rsidR="00BF44E9" w:rsidRDefault="00BF44E9" w:rsidP="001A3875">
            <w:pPr>
              <w:tabs>
                <w:tab w:val="left" w:pos="1185"/>
              </w:tabs>
            </w:pPr>
            <w:r>
              <w:t>СОШ с. Преображенка</w:t>
            </w:r>
          </w:p>
        </w:tc>
        <w:tc>
          <w:tcPr>
            <w:tcW w:w="561" w:type="dxa"/>
          </w:tcPr>
          <w:p w:rsidR="00BF44E9" w:rsidRDefault="00BF44E9" w:rsidP="001A3875">
            <w:pPr>
              <w:tabs>
                <w:tab w:val="left" w:pos="1185"/>
              </w:tabs>
            </w:pPr>
            <w:r>
              <w:t>75</w:t>
            </w:r>
          </w:p>
        </w:tc>
      </w:tr>
      <w:tr w:rsidR="00BF44E9" w:rsidTr="00BF44E9">
        <w:tc>
          <w:tcPr>
            <w:tcW w:w="412" w:type="dxa"/>
            <w:vMerge/>
          </w:tcPr>
          <w:p w:rsidR="00BF44E9" w:rsidRDefault="00BF44E9" w:rsidP="001A3875">
            <w:pPr>
              <w:tabs>
                <w:tab w:val="left" w:pos="1185"/>
              </w:tabs>
            </w:pPr>
          </w:p>
        </w:tc>
        <w:tc>
          <w:tcPr>
            <w:tcW w:w="1426" w:type="dxa"/>
            <w:vMerge/>
          </w:tcPr>
          <w:p w:rsidR="00BF44E9" w:rsidRDefault="00BF44E9" w:rsidP="001A3875">
            <w:pPr>
              <w:tabs>
                <w:tab w:val="left" w:pos="1185"/>
              </w:tabs>
            </w:pPr>
          </w:p>
        </w:tc>
        <w:tc>
          <w:tcPr>
            <w:tcW w:w="1559" w:type="dxa"/>
            <w:vMerge/>
          </w:tcPr>
          <w:p w:rsidR="00BF44E9" w:rsidRDefault="00BF44E9" w:rsidP="001A3875">
            <w:pPr>
              <w:tabs>
                <w:tab w:val="left" w:pos="1185"/>
              </w:tabs>
            </w:pPr>
          </w:p>
        </w:tc>
        <w:tc>
          <w:tcPr>
            <w:tcW w:w="1843" w:type="dxa"/>
            <w:vMerge/>
          </w:tcPr>
          <w:p w:rsidR="00BF44E9" w:rsidRDefault="00BF44E9" w:rsidP="001A3875">
            <w:pPr>
              <w:tabs>
                <w:tab w:val="left" w:pos="1185"/>
              </w:tabs>
            </w:pPr>
          </w:p>
        </w:tc>
        <w:tc>
          <w:tcPr>
            <w:tcW w:w="2187" w:type="dxa"/>
            <w:vMerge/>
          </w:tcPr>
          <w:p w:rsidR="00BF44E9" w:rsidRDefault="00BF44E9" w:rsidP="001A3875">
            <w:pPr>
              <w:tabs>
                <w:tab w:val="left" w:pos="1185"/>
              </w:tabs>
            </w:pPr>
          </w:p>
        </w:tc>
        <w:tc>
          <w:tcPr>
            <w:tcW w:w="1357" w:type="dxa"/>
          </w:tcPr>
          <w:p w:rsidR="00BF44E9" w:rsidRDefault="00BF44E9" w:rsidP="001A3875">
            <w:pPr>
              <w:tabs>
                <w:tab w:val="left" w:pos="1185"/>
              </w:tabs>
            </w:pPr>
            <w:r>
              <w:t>СОШ с. Непа</w:t>
            </w:r>
          </w:p>
        </w:tc>
        <w:tc>
          <w:tcPr>
            <w:tcW w:w="561" w:type="dxa"/>
          </w:tcPr>
          <w:p w:rsidR="00BF44E9" w:rsidRDefault="00BF44E9" w:rsidP="001A3875">
            <w:pPr>
              <w:tabs>
                <w:tab w:val="left" w:pos="1185"/>
              </w:tabs>
            </w:pPr>
            <w:r>
              <w:t>25</w:t>
            </w:r>
          </w:p>
        </w:tc>
      </w:tr>
      <w:tr w:rsidR="00BF44E9" w:rsidTr="000037B9">
        <w:tc>
          <w:tcPr>
            <w:tcW w:w="9345" w:type="dxa"/>
            <w:gridSpan w:val="7"/>
          </w:tcPr>
          <w:p w:rsidR="00BF44E9" w:rsidRDefault="00E11160" w:rsidP="001A3875">
            <w:pPr>
              <w:tabs>
                <w:tab w:val="left" w:pos="1185"/>
              </w:tabs>
            </w:pPr>
            <w:r>
              <w:t>«Ремонт квартиры»</w:t>
            </w:r>
          </w:p>
        </w:tc>
      </w:tr>
      <w:tr w:rsidR="00E11160" w:rsidTr="00BF44E9">
        <w:tc>
          <w:tcPr>
            <w:tcW w:w="412" w:type="dxa"/>
            <w:vMerge w:val="restart"/>
          </w:tcPr>
          <w:p w:rsidR="00E11160" w:rsidRDefault="00F90202" w:rsidP="001A3875">
            <w:pPr>
              <w:tabs>
                <w:tab w:val="left" w:pos="1185"/>
              </w:tabs>
            </w:pPr>
            <w:r>
              <w:t xml:space="preserve">3 </w:t>
            </w:r>
            <w:r w:rsidRPr="00F90202">
              <w:rPr>
                <w:sz w:val="16"/>
                <w:szCs w:val="16"/>
              </w:rPr>
              <w:t>(</w:t>
            </w:r>
            <w:r w:rsidR="00E11160" w:rsidRPr="00F90202">
              <w:rPr>
                <w:sz w:val="16"/>
                <w:szCs w:val="16"/>
              </w:rPr>
              <w:t>1</w:t>
            </w:r>
            <w:r w:rsidRPr="00F90202">
              <w:rPr>
                <w:sz w:val="16"/>
                <w:szCs w:val="16"/>
              </w:rPr>
              <w:t>)</w:t>
            </w:r>
          </w:p>
        </w:tc>
        <w:tc>
          <w:tcPr>
            <w:tcW w:w="1426" w:type="dxa"/>
            <w:vMerge w:val="restart"/>
          </w:tcPr>
          <w:p w:rsidR="00E11160" w:rsidRDefault="00E11160" w:rsidP="001A3875">
            <w:pPr>
              <w:tabs>
                <w:tab w:val="left" w:pos="1185"/>
              </w:tabs>
            </w:pPr>
            <w:r>
              <w:t>Пространство и время</w:t>
            </w:r>
          </w:p>
        </w:tc>
        <w:tc>
          <w:tcPr>
            <w:tcW w:w="1559" w:type="dxa"/>
            <w:vMerge w:val="restart"/>
          </w:tcPr>
          <w:p w:rsidR="00E11160" w:rsidRDefault="00E11160" w:rsidP="001A3875">
            <w:pPr>
              <w:tabs>
                <w:tab w:val="left" w:pos="1185"/>
              </w:tabs>
            </w:pPr>
            <w:r>
              <w:t>применять</w:t>
            </w:r>
          </w:p>
        </w:tc>
        <w:tc>
          <w:tcPr>
            <w:tcW w:w="1843" w:type="dxa"/>
            <w:vMerge w:val="restart"/>
          </w:tcPr>
          <w:p w:rsidR="00E11160" w:rsidRDefault="00E11160" w:rsidP="001A3875">
            <w:pPr>
              <w:tabs>
                <w:tab w:val="left" w:pos="1185"/>
              </w:tabs>
            </w:pPr>
            <w:r>
              <w:t>Использовать пространственное мышление для определения названий комнат: строить свои рассуждения, опираясь на полученные знания</w:t>
            </w:r>
          </w:p>
        </w:tc>
        <w:tc>
          <w:tcPr>
            <w:tcW w:w="2187" w:type="dxa"/>
            <w:vMerge w:val="restart"/>
          </w:tcPr>
          <w:p w:rsidR="00E11160" w:rsidRDefault="00E11160" w:rsidP="001A3875">
            <w:pPr>
              <w:tabs>
                <w:tab w:val="left" w:pos="1185"/>
              </w:tabs>
            </w:pPr>
            <w:r>
              <w:t>Проверяются действия универсального характера: планировать ход решения, применять умения работать со схемами</w:t>
            </w:r>
          </w:p>
        </w:tc>
        <w:tc>
          <w:tcPr>
            <w:tcW w:w="1357" w:type="dxa"/>
          </w:tcPr>
          <w:p w:rsidR="00E11160" w:rsidRDefault="00E11160" w:rsidP="001A3875">
            <w:pPr>
              <w:tabs>
                <w:tab w:val="left" w:pos="1185"/>
              </w:tabs>
            </w:pPr>
            <w:r>
              <w:t>Район</w:t>
            </w:r>
          </w:p>
        </w:tc>
        <w:tc>
          <w:tcPr>
            <w:tcW w:w="561" w:type="dxa"/>
          </w:tcPr>
          <w:p w:rsidR="00E11160" w:rsidRDefault="00E11160" w:rsidP="001A3875">
            <w:pPr>
              <w:tabs>
                <w:tab w:val="left" w:pos="1185"/>
              </w:tabs>
            </w:pPr>
            <w:r>
              <w:t>50</w:t>
            </w:r>
          </w:p>
        </w:tc>
      </w:tr>
      <w:tr w:rsidR="00E11160" w:rsidTr="00BF44E9">
        <w:tc>
          <w:tcPr>
            <w:tcW w:w="412" w:type="dxa"/>
            <w:vMerge/>
          </w:tcPr>
          <w:p w:rsidR="00E11160" w:rsidRDefault="00E11160" w:rsidP="001A3875">
            <w:pPr>
              <w:tabs>
                <w:tab w:val="left" w:pos="1185"/>
              </w:tabs>
            </w:pPr>
          </w:p>
        </w:tc>
        <w:tc>
          <w:tcPr>
            <w:tcW w:w="1426" w:type="dxa"/>
            <w:vMerge/>
          </w:tcPr>
          <w:p w:rsidR="00E11160" w:rsidRDefault="00E11160" w:rsidP="001A3875">
            <w:pPr>
              <w:tabs>
                <w:tab w:val="left" w:pos="1185"/>
              </w:tabs>
            </w:pPr>
          </w:p>
        </w:tc>
        <w:tc>
          <w:tcPr>
            <w:tcW w:w="1559" w:type="dxa"/>
            <w:vMerge/>
          </w:tcPr>
          <w:p w:rsidR="00E11160" w:rsidRDefault="00E11160" w:rsidP="001A3875">
            <w:pPr>
              <w:tabs>
                <w:tab w:val="left" w:pos="1185"/>
              </w:tabs>
            </w:pPr>
          </w:p>
        </w:tc>
        <w:tc>
          <w:tcPr>
            <w:tcW w:w="1843" w:type="dxa"/>
            <w:vMerge/>
          </w:tcPr>
          <w:p w:rsidR="00E11160" w:rsidRDefault="00E11160" w:rsidP="001A3875">
            <w:pPr>
              <w:tabs>
                <w:tab w:val="left" w:pos="1185"/>
              </w:tabs>
            </w:pPr>
          </w:p>
        </w:tc>
        <w:tc>
          <w:tcPr>
            <w:tcW w:w="2187" w:type="dxa"/>
            <w:vMerge/>
          </w:tcPr>
          <w:p w:rsidR="00E11160" w:rsidRDefault="00E11160" w:rsidP="001A3875">
            <w:pPr>
              <w:tabs>
                <w:tab w:val="left" w:pos="1185"/>
              </w:tabs>
            </w:pPr>
          </w:p>
        </w:tc>
        <w:tc>
          <w:tcPr>
            <w:tcW w:w="1357" w:type="dxa"/>
          </w:tcPr>
          <w:p w:rsidR="00E11160" w:rsidRDefault="00E11160" w:rsidP="001A3875">
            <w:pPr>
              <w:tabs>
                <w:tab w:val="left" w:pos="1185"/>
              </w:tabs>
            </w:pPr>
            <w:r>
              <w:t>СОШ с. Преображенка</w:t>
            </w:r>
          </w:p>
        </w:tc>
        <w:tc>
          <w:tcPr>
            <w:tcW w:w="561" w:type="dxa"/>
          </w:tcPr>
          <w:p w:rsidR="00E11160" w:rsidRDefault="00E11160" w:rsidP="001A3875">
            <w:pPr>
              <w:tabs>
                <w:tab w:val="left" w:pos="1185"/>
              </w:tabs>
            </w:pPr>
            <w:r>
              <w:t>100</w:t>
            </w:r>
          </w:p>
        </w:tc>
      </w:tr>
      <w:tr w:rsidR="00E11160" w:rsidTr="00BF44E9">
        <w:tc>
          <w:tcPr>
            <w:tcW w:w="412" w:type="dxa"/>
            <w:vMerge/>
          </w:tcPr>
          <w:p w:rsidR="00E11160" w:rsidRDefault="00E11160" w:rsidP="001A3875">
            <w:pPr>
              <w:tabs>
                <w:tab w:val="left" w:pos="1185"/>
              </w:tabs>
            </w:pPr>
          </w:p>
        </w:tc>
        <w:tc>
          <w:tcPr>
            <w:tcW w:w="1426" w:type="dxa"/>
            <w:vMerge/>
          </w:tcPr>
          <w:p w:rsidR="00E11160" w:rsidRDefault="00E11160" w:rsidP="001A3875">
            <w:pPr>
              <w:tabs>
                <w:tab w:val="left" w:pos="1185"/>
              </w:tabs>
            </w:pPr>
          </w:p>
        </w:tc>
        <w:tc>
          <w:tcPr>
            <w:tcW w:w="1559" w:type="dxa"/>
            <w:vMerge/>
          </w:tcPr>
          <w:p w:rsidR="00E11160" w:rsidRDefault="00E11160" w:rsidP="001A3875">
            <w:pPr>
              <w:tabs>
                <w:tab w:val="left" w:pos="1185"/>
              </w:tabs>
            </w:pPr>
          </w:p>
        </w:tc>
        <w:tc>
          <w:tcPr>
            <w:tcW w:w="1843" w:type="dxa"/>
            <w:vMerge/>
          </w:tcPr>
          <w:p w:rsidR="00E11160" w:rsidRDefault="00E11160" w:rsidP="001A3875">
            <w:pPr>
              <w:tabs>
                <w:tab w:val="left" w:pos="1185"/>
              </w:tabs>
            </w:pPr>
          </w:p>
        </w:tc>
        <w:tc>
          <w:tcPr>
            <w:tcW w:w="2187" w:type="dxa"/>
            <w:vMerge/>
          </w:tcPr>
          <w:p w:rsidR="00E11160" w:rsidRDefault="00E11160" w:rsidP="001A3875">
            <w:pPr>
              <w:tabs>
                <w:tab w:val="left" w:pos="1185"/>
              </w:tabs>
            </w:pPr>
          </w:p>
        </w:tc>
        <w:tc>
          <w:tcPr>
            <w:tcW w:w="1357" w:type="dxa"/>
          </w:tcPr>
          <w:p w:rsidR="00E11160" w:rsidRDefault="00E11160" w:rsidP="001A3875">
            <w:pPr>
              <w:tabs>
                <w:tab w:val="left" w:pos="1185"/>
              </w:tabs>
            </w:pPr>
            <w:r>
              <w:t>СОШ с. Непа</w:t>
            </w:r>
          </w:p>
        </w:tc>
        <w:tc>
          <w:tcPr>
            <w:tcW w:w="561" w:type="dxa"/>
          </w:tcPr>
          <w:p w:rsidR="00E11160" w:rsidRDefault="00E11160" w:rsidP="001A3875">
            <w:pPr>
              <w:tabs>
                <w:tab w:val="left" w:pos="1185"/>
              </w:tabs>
            </w:pPr>
            <w:r>
              <w:t>0</w:t>
            </w:r>
          </w:p>
        </w:tc>
      </w:tr>
      <w:tr w:rsidR="00C86363" w:rsidTr="00BF44E9">
        <w:tc>
          <w:tcPr>
            <w:tcW w:w="412" w:type="dxa"/>
            <w:vMerge w:val="restart"/>
          </w:tcPr>
          <w:p w:rsidR="00F90202" w:rsidRDefault="00F90202" w:rsidP="001A3875">
            <w:pPr>
              <w:tabs>
                <w:tab w:val="left" w:pos="1185"/>
              </w:tabs>
            </w:pPr>
            <w:r>
              <w:t>4</w:t>
            </w:r>
          </w:p>
          <w:p w:rsidR="00C86363" w:rsidRDefault="00F90202" w:rsidP="001A3875">
            <w:pPr>
              <w:tabs>
                <w:tab w:val="left" w:pos="1185"/>
              </w:tabs>
            </w:pPr>
            <w:r w:rsidRPr="00F9020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</w:t>
            </w:r>
            <w:r w:rsidRPr="00F90202">
              <w:rPr>
                <w:sz w:val="16"/>
                <w:szCs w:val="16"/>
              </w:rPr>
              <w:t>)</w:t>
            </w:r>
          </w:p>
        </w:tc>
        <w:tc>
          <w:tcPr>
            <w:tcW w:w="1426" w:type="dxa"/>
            <w:vMerge w:val="restart"/>
          </w:tcPr>
          <w:p w:rsidR="00C86363" w:rsidRDefault="00C86363" w:rsidP="001A3875">
            <w:pPr>
              <w:tabs>
                <w:tab w:val="left" w:pos="1185"/>
              </w:tabs>
            </w:pPr>
            <w:r>
              <w:t>Пространство и форма</w:t>
            </w:r>
          </w:p>
        </w:tc>
        <w:tc>
          <w:tcPr>
            <w:tcW w:w="1559" w:type="dxa"/>
            <w:vMerge w:val="restart"/>
          </w:tcPr>
          <w:p w:rsidR="00C86363" w:rsidRDefault="00C86363" w:rsidP="001A3875">
            <w:pPr>
              <w:tabs>
                <w:tab w:val="left" w:pos="1185"/>
              </w:tabs>
            </w:pPr>
            <w:r>
              <w:t>применять</w:t>
            </w:r>
          </w:p>
        </w:tc>
        <w:tc>
          <w:tcPr>
            <w:tcW w:w="1843" w:type="dxa"/>
            <w:vMerge w:val="restart"/>
          </w:tcPr>
          <w:p w:rsidR="00C86363" w:rsidRDefault="00C86363" w:rsidP="001A3875">
            <w:pPr>
              <w:tabs>
                <w:tab w:val="left" w:pos="1185"/>
              </w:tabs>
            </w:pPr>
            <w:r>
              <w:t>Соотнесение площадей данных фигур, установление зависимостей между величинами</w:t>
            </w:r>
          </w:p>
        </w:tc>
        <w:tc>
          <w:tcPr>
            <w:tcW w:w="2187" w:type="dxa"/>
            <w:vMerge w:val="restart"/>
          </w:tcPr>
          <w:p w:rsidR="00C86363" w:rsidRDefault="00C86363" w:rsidP="001A3875">
            <w:pPr>
              <w:tabs>
                <w:tab w:val="left" w:pos="1185"/>
              </w:tabs>
            </w:pPr>
            <w:r>
              <w:t>Проверяются действия универсального характера: нахождение площадей фигур, выражение одной величины через другую, прикидка результатов</w:t>
            </w:r>
          </w:p>
        </w:tc>
        <w:tc>
          <w:tcPr>
            <w:tcW w:w="1357" w:type="dxa"/>
          </w:tcPr>
          <w:p w:rsidR="00C86363" w:rsidRDefault="00C86363" w:rsidP="001A3875">
            <w:pPr>
              <w:tabs>
                <w:tab w:val="left" w:pos="1185"/>
              </w:tabs>
            </w:pPr>
            <w:r>
              <w:t>Район</w:t>
            </w:r>
          </w:p>
        </w:tc>
        <w:tc>
          <w:tcPr>
            <w:tcW w:w="561" w:type="dxa"/>
          </w:tcPr>
          <w:p w:rsidR="00C86363" w:rsidRDefault="00C86363" w:rsidP="001A3875">
            <w:pPr>
              <w:tabs>
                <w:tab w:val="left" w:pos="1185"/>
              </w:tabs>
            </w:pPr>
            <w:r>
              <w:t>25</w:t>
            </w:r>
          </w:p>
        </w:tc>
      </w:tr>
      <w:tr w:rsidR="00C86363" w:rsidTr="00BF44E9">
        <w:tc>
          <w:tcPr>
            <w:tcW w:w="412" w:type="dxa"/>
            <w:vMerge/>
          </w:tcPr>
          <w:p w:rsidR="00C86363" w:rsidRDefault="00C86363" w:rsidP="001A3875">
            <w:pPr>
              <w:tabs>
                <w:tab w:val="left" w:pos="1185"/>
              </w:tabs>
            </w:pPr>
          </w:p>
        </w:tc>
        <w:tc>
          <w:tcPr>
            <w:tcW w:w="1426" w:type="dxa"/>
            <w:vMerge/>
          </w:tcPr>
          <w:p w:rsidR="00C86363" w:rsidRDefault="00C86363" w:rsidP="001A3875">
            <w:pPr>
              <w:tabs>
                <w:tab w:val="left" w:pos="1185"/>
              </w:tabs>
            </w:pPr>
          </w:p>
        </w:tc>
        <w:tc>
          <w:tcPr>
            <w:tcW w:w="1559" w:type="dxa"/>
            <w:vMerge/>
          </w:tcPr>
          <w:p w:rsidR="00C86363" w:rsidRDefault="00C86363" w:rsidP="001A3875">
            <w:pPr>
              <w:tabs>
                <w:tab w:val="left" w:pos="1185"/>
              </w:tabs>
            </w:pPr>
          </w:p>
        </w:tc>
        <w:tc>
          <w:tcPr>
            <w:tcW w:w="1843" w:type="dxa"/>
            <w:vMerge/>
          </w:tcPr>
          <w:p w:rsidR="00C86363" w:rsidRDefault="00C86363" w:rsidP="001A3875">
            <w:pPr>
              <w:tabs>
                <w:tab w:val="left" w:pos="1185"/>
              </w:tabs>
            </w:pPr>
          </w:p>
        </w:tc>
        <w:tc>
          <w:tcPr>
            <w:tcW w:w="2187" w:type="dxa"/>
            <w:vMerge/>
          </w:tcPr>
          <w:p w:rsidR="00C86363" w:rsidRDefault="00C86363" w:rsidP="001A3875">
            <w:pPr>
              <w:tabs>
                <w:tab w:val="left" w:pos="1185"/>
              </w:tabs>
            </w:pPr>
          </w:p>
        </w:tc>
        <w:tc>
          <w:tcPr>
            <w:tcW w:w="1357" w:type="dxa"/>
          </w:tcPr>
          <w:p w:rsidR="00C86363" w:rsidRDefault="00C86363" w:rsidP="001A3875">
            <w:pPr>
              <w:tabs>
                <w:tab w:val="left" w:pos="1185"/>
              </w:tabs>
            </w:pPr>
            <w:r>
              <w:t>СОШ с. Преображенка</w:t>
            </w:r>
          </w:p>
        </w:tc>
        <w:tc>
          <w:tcPr>
            <w:tcW w:w="561" w:type="dxa"/>
          </w:tcPr>
          <w:p w:rsidR="00C86363" w:rsidRDefault="00C86363" w:rsidP="001A3875">
            <w:pPr>
              <w:tabs>
                <w:tab w:val="left" w:pos="1185"/>
              </w:tabs>
            </w:pPr>
            <w:r>
              <w:t>50</w:t>
            </w:r>
          </w:p>
        </w:tc>
      </w:tr>
      <w:tr w:rsidR="00C86363" w:rsidTr="00BF44E9">
        <w:tc>
          <w:tcPr>
            <w:tcW w:w="412" w:type="dxa"/>
            <w:vMerge/>
          </w:tcPr>
          <w:p w:rsidR="00C86363" w:rsidRDefault="00C86363" w:rsidP="001A3875">
            <w:pPr>
              <w:tabs>
                <w:tab w:val="left" w:pos="1185"/>
              </w:tabs>
            </w:pPr>
          </w:p>
        </w:tc>
        <w:tc>
          <w:tcPr>
            <w:tcW w:w="1426" w:type="dxa"/>
            <w:vMerge/>
          </w:tcPr>
          <w:p w:rsidR="00C86363" w:rsidRDefault="00C86363" w:rsidP="001A3875">
            <w:pPr>
              <w:tabs>
                <w:tab w:val="left" w:pos="1185"/>
              </w:tabs>
            </w:pPr>
          </w:p>
        </w:tc>
        <w:tc>
          <w:tcPr>
            <w:tcW w:w="1559" w:type="dxa"/>
            <w:vMerge/>
          </w:tcPr>
          <w:p w:rsidR="00C86363" w:rsidRDefault="00C86363" w:rsidP="001A3875">
            <w:pPr>
              <w:tabs>
                <w:tab w:val="left" w:pos="1185"/>
              </w:tabs>
            </w:pPr>
          </w:p>
        </w:tc>
        <w:tc>
          <w:tcPr>
            <w:tcW w:w="1843" w:type="dxa"/>
            <w:vMerge/>
          </w:tcPr>
          <w:p w:rsidR="00C86363" w:rsidRDefault="00C86363" w:rsidP="001A3875">
            <w:pPr>
              <w:tabs>
                <w:tab w:val="left" w:pos="1185"/>
              </w:tabs>
            </w:pPr>
          </w:p>
        </w:tc>
        <w:tc>
          <w:tcPr>
            <w:tcW w:w="2187" w:type="dxa"/>
            <w:vMerge/>
          </w:tcPr>
          <w:p w:rsidR="00C86363" w:rsidRDefault="00C86363" w:rsidP="001A3875">
            <w:pPr>
              <w:tabs>
                <w:tab w:val="left" w:pos="1185"/>
              </w:tabs>
            </w:pPr>
          </w:p>
        </w:tc>
        <w:tc>
          <w:tcPr>
            <w:tcW w:w="1357" w:type="dxa"/>
          </w:tcPr>
          <w:p w:rsidR="00C86363" w:rsidRDefault="00C86363" w:rsidP="001A3875">
            <w:pPr>
              <w:tabs>
                <w:tab w:val="left" w:pos="1185"/>
              </w:tabs>
            </w:pPr>
            <w:r>
              <w:t>СОШ с. Непа</w:t>
            </w:r>
          </w:p>
        </w:tc>
        <w:tc>
          <w:tcPr>
            <w:tcW w:w="561" w:type="dxa"/>
          </w:tcPr>
          <w:p w:rsidR="00C86363" w:rsidRDefault="00C86363" w:rsidP="001A3875">
            <w:pPr>
              <w:tabs>
                <w:tab w:val="left" w:pos="1185"/>
              </w:tabs>
            </w:pPr>
            <w:r>
              <w:t>0</w:t>
            </w:r>
          </w:p>
        </w:tc>
      </w:tr>
      <w:tr w:rsidR="00662454" w:rsidTr="003211CA">
        <w:trPr>
          <w:trHeight w:val="327"/>
        </w:trPr>
        <w:tc>
          <w:tcPr>
            <w:tcW w:w="9345" w:type="dxa"/>
            <w:gridSpan w:val="7"/>
          </w:tcPr>
          <w:p w:rsidR="00662454" w:rsidRDefault="00662454" w:rsidP="001A3875">
            <w:pPr>
              <w:tabs>
                <w:tab w:val="left" w:pos="1185"/>
              </w:tabs>
            </w:pPr>
            <w:r>
              <w:t>Задание «Интернет»</w:t>
            </w:r>
          </w:p>
        </w:tc>
      </w:tr>
      <w:tr w:rsidR="003211CA" w:rsidTr="000037B9">
        <w:trPr>
          <w:trHeight w:val="562"/>
        </w:trPr>
        <w:tc>
          <w:tcPr>
            <w:tcW w:w="412" w:type="dxa"/>
            <w:vMerge w:val="restart"/>
          </w:tcPr>
          <w:p w:rsidR="003211CA" w:rsidRDefault="003211CA" w:rsidP="001A3875">
            <w:pPr>
              <w:tabs>
                <w:tab w:val="left" w:pos="1185"/>
              </w:tabs>
            </w:pPr>
            <w:r>
              <w:t>5</w:t>
            </w:r>
            <w:r w:rsidRPr="00662454">
              <w:rPr>
                <w:sz w:val="16"/>
                <w:szCs w:val="16"/>
              </w:rPr>
              <w:t>(1)</w:t>
            </w:r>
          </w:p>
        </w:tc>
        <w:tc>
          <w:tcPr>
            <w:tcW w:w="1426" w:type="dxa"/>
            <w:vMerge w:val="restart"/>
          </w:tcPr>
          <w:p w:rsidR="003211CA" w:rsidRDefault="003211CA" w:rsidP="001A3875">
            <w:pPr>
              <w:tabs>
                <w:tab w:val="left" w:pos="1185"/>
              </w:tabs>
            </w:pPr>
            <w:r>
              <w:t>Количество</w:t>
            </w:r>
          </w:p>
        </w:tc>
        <w:tc>
          <w:tcPr>
            <w:tcW w:w="1559" w:type="dxa"/>
            <w:vMerge w:val="restart"/>
          </w:tcPr>
          <w:p w:rsidR="003211CA" w:rsidRDefault="003211CA" w:rsidP="001A3875">
            <w:pPr>
              <w:tabs>
                <w:tab w:val="left" w:pos="1185"/>
              </w:tabs>
            </w:pPr>
            <w:r>
              <w:t>формулировать</w:t>
            </w:r>
          </w:p>
        </w:tc>
        <w:tc>
          <w:tcPr>
            <w:tcW w:w="1843" w:type="dxa"/>
            <w:vMerge w:val="restart"/>
          </w:tcPr>
          <w:p w:rsidR="003211CA" w:rsidRDefault="003211CA" w:rsidP="001A3875">
            <w:pPr>
              <w:tabs>
                <w:tab w:val="left" w:pos="1185"/>
              </w:tabs>
            </w:pPr>
            <w:r>
              <w:t>Выполнение расчетов с артифметическими числами в соответствии с условиями задачи</w:t>
            </w:r>
          </w:p>
        </w:tc>
        <w:tc>
          <w:tcPr>
            <w:tcW w:w="2187" w:type="dxa"/>
            <w:vMerge w:val="restart"/>
          </w:tcPr>
          <w:p w:rsidR="003211CA" w:rsidRDefault="003211CA" w:rsidP="001A3875">
            <w:pPr>
              <w:tabs>
                <w:tab w:val="left" w:pos="1185"/>
              </w:tabs>
            </w:pPr>
            <w:r>
              <w:t>Проверяются действия универсального характера: планировать ход решения, формулировать вывод</w:t>
            </w:r>
          </w:p>
        </w:tc>
        <w:tc>
          <w:tcPr>
            <w:tcW w:w="1357" w:type="dxa"/>
          </w:tcPr>
          <w:p w:rsidR="003211CA" w:rsidRDefault="003211CA" w:rsidP="001A3875">
            <w:pPr>
              <w:tabs>
                <w:tab w:val="left" w:pos="1185"/>
              </w:tabs>
            </w:pPr>
            <w:r>
              <w:t>Район</w:t>
            </w:r>
          </w:p>
        </w:tc>
        <w:tc>
          <w:tcPr>
            <w:tcW w:w="561" w:type="dxa"/>
          </w:tcPr>
          <w:p w:rsidR="003211CA" w:rsidRDefault="003211CA" w:rsidP="001A3875">
            <w:pPr>
              <w:tabs>
                <w:tab w:val="left" w:pos="1185"/>
              </w:tabs>
            </w:pPr>
            <w:r>
              <w:t>43,75</w:t>
            </w:r>
          </w:p>
        </w:tc>
      </w:tr>
      <w:tr w:rsidR="00662454" w:rsidTr="00BF44E9">
        <w:tc>
          <w:tcPr>
            <w:tcW w:w="412" w:type="dxa"/>
            <w:vMerge/>
          </w:tcPr>
          <w:p w:rsidR="00662454" w:rsidRDefault="00662454" w:rsidP="001A3875">
            <w:pPr>
              <w:tabs>
                <w:tab w:val="left" w:pos="1185"/>
              </w:tabs>
            </w:pPr>
          </w:p>
        </w:tc>
        <w:tc>
          <w:tcPr>
            <w:tcW w:w="1426" w:type="dxa"/>
            <w:vMerge/>
          </w:tcPr>
          <w:p w:rsidR="00662454" w:rsidRDefault="00662454" w:rsidP="001A3875">
            <w:pPr>
              <w:tabs>
                <w:tab w:val="left" w:pos="1185"/>
              </w:tabs>
            </w:pPr>
          </w:p>
        </w:tc>
        <w:tc>
          <w:tcPr>
            <w:tcW w:w="1559" w:type="dxa"/>
            <w:vMerge/>
          </w:tcPr>
          <w:p w:rsidR="00662454" w:rsidRDefault="00662454" w:rsidP="001A3875">
            <w:pPr>
              <w:tabs>
                <w:tab w:val="left" w:pos="1185"/>
              </w:tabs>
            </w:pPr>
          </w:p>
        </w:tc>
        <w:tc>
          <w:tcPr>
            <w:tcW w:w="1843" w:type="dxa"/>
            <w:vMerge/>
          </w:tcPr>
          <w:p w:rsidR="00662454" w:rsidRDefault="00662454" w:rsidP="001A3875">
            <w:pPr>
              <w:tabs>
                <w:tab w:val="left" w:pos="1185"/>
              </w:tabs>
            </w:pPr>
          </w:p>
        </w:tc>
        <w:tc>
          <w:tcPr>
            <w:tcW w:w="2187" w:type="dxa"/>
            <w:vMerge/>
          </w:tcPr>
          <w:p w:rsidR="00662454" w:rsidRDefault="00662454" w:rsidP="001A3875">
            <w:pPr>
              <w:tabs>
                <w:tab w:val="left" w:pos="1185"/>
              </w:tabs>
            </w:pPr>
          </w:p>
        </w:tc>
        <w:tc>
          <w:tcPr>
            <w:tcW w:w="1357" w:type="dxa"/>
          </w:tcPr>
          <w:p w:rsidR="00662454" w:rsidRDefault="00662454" w:rsidP="001A3875">
            <w:pPr>
              <w:tabs>
                <w:tab w:val="left" w:pos="1185"/>
              </w:tabs>
            </w:pPr>
            <w:r>
              <w:t>СОШ с. Преображенка</w:t>
            </w:r>
          </w:p>
        </w:tc>
        <w:tc>
          <w:tcPr>
            <w:tcW w:w="561" w:type="dxa"/>
          </w:tcPr>
          <w:p w:rsidR="00662454" w:rsidRDefault="003211CA" w:rsidP="001A3875">
            <w:pPr>
              <w:tabs>
                <w:tab w:val="left" w:pos="1185"/>
              </w:tabs>
            </w:pPr>
            <w:r>
              <w:t>62,5</w:t>
            </w:r>
          </w:p>
        </w:tc>
      </w:tr>
      <w:tr w:rsidR="00662454" w:rsidTr="00BF44E9">
        <w:tc>
          <w:tcPr>
            <w:tcW w:w="412" w:type="dxa"/>
            <w:vMerge/>
          </w:tcPr>
          <w:p w:rsidR="00662454" w:rsidRDefault="00662454" w:rsidP="001A3875">
            <w:pPr>
              <w:tabs>
                <w:tab w:val="left" w:pos="1185"/>
              </w:tabs>
            </w:pPr>
          </w:p>
        </w:tc>
        <w:tc>
          <w:tcPr>
            <w:tcW w:w="1426" w:type="dxa"/>
            <w:vMerge/>
          </w:tcPr>
          <w:p w:rsidR="00662454" w:rsidRDefault="00662454" w:rsidP="001A3875">
            <w:pPr>
              <w:tabs>
                <w:tab w:val="left" w:pos="1185"/>
              </w:tabs>
            </w:pPr>
          </w:p>
        </w:tc>
        <w:tc>
          <w:tcPr>
            <w:tcW w:w="1559" w:type="dxa"/>
            <w:vMerge/>
          </w:tcPr>
          <w:p w:rsidR="00662454" w:rsidRDefault="00662454" w:rsidP="001A3875">
            <w:pPr>
              <w:tabs>
                <w:tab w:val="left" w:pos="1185"/>
              </w:tabs>
            </w:pPr>
          </w:p>
        </w:tc>
        <w:tc>
          <w:tcPr>
            <w:tcW w:w="1843" w:type="dxa"/>
            <w:vMerge/>
          </w:tcPr>
          <w:p w:rsidR="00662454" w:rsidRDefault="00662454" w:rsidP="001A3875">
            <w:pPr>
              <w:tabs>
                <w:tab w:val="left" w:pos="1185"/>
              </w:tabs>
            </w:pPr>
          </w:p>
        </w:tc>
        <w:tc>
          <w:tcPr>
            <w:tcW w:w="2187" w:type="dxa"/>
            <w:vMerge/>
          </w:tcPr>
          <w:p w:rsidR="00662454" w:rsidRDefault="00662454" w:rsidP="001A3875">
            <w:pPr>
              <w:tabs>
                <w:tab w:val="left" w:pos="1185"/>
              </w:tabs>
            </w:pPr>
          </w:p>
        </w:tc>
        <w:tc>
          <w:tcPr>
            <w:tcW w:w="1357" w:type="dxa"/>
          </w:tcPr>
          <w:p w:rsidR="00662454" w:rsidRDefault="00662454" w:rsidP="001A3875">
            <w:pPr>
              <w:tabs>
                <w:tab w:val="left" w:pos="1185"/>
              </w:tabs>
            </w:pPr>
            <w:r>
              <w:t>СОШ с. Непа</w:t>
            </w:r>
          </w:p>
        </w:tc>
        <w:tc>
          <w:tcPr>
            <w:tcW w:w="561" w:type="dxa"/>
          </w:tcPr>
          <w:p w:rsidR="00662454" w:rsidRDefault="003211CA" w:rsidP="001A3875">
            <w:pPr>
              <w:tabs>
                <w:tab w:val="left" w:pos="1185"/>
              </w:tabs>
            </w:pPr>
            <w:r>
              <w:t>25</w:t>
            </w:r>
          </w:p>
        </w:tc>
      </w:tr>
      <w:tr w:rsidR="003211CA" w:rsidTr="000037B9">
        <w:tc>
          <w:tcPr>
            <w:tcW w:w="9345" w:type="dxa"/>
            <w:gridSpan w:val="7"/>
          </w:tcPr>
          <w:p w:rsidR="003211CA" w:rsidRDefault="003211CA" w:rsidP="001A3875">
            <w:pPr>
              <w:tabs>
                <w:tab w:val="left" w:pos="1185"/>
              </w:tabs>
            </w:pPr>
            <w:r>
              <w:t>Задание «Гараж»</w:t>
            </w:r>
          </w:p>
        </w:tc>
      </w:tr>
      <w:tr w:rsidR="003211CA" w:rsidTr="00BF44E9">
        <w:tc>
          <w:tcPr>
            <w:tcW w:w="412" w:type="dxa"/>
            <w:vMerge w:val="restart"/>
          </w:tcPr>
          <w:p w:rsidR="003211CA" w:rsidRDefault="003211CA" w:rsidP="001A3875">
            <w:pPr>
              <w:tabs>
                <w:tab w:val="left" w:pos="1185"/>
              </w:tabs>
            </w:pPr>
            <w:r>
              <w:t>6</w:t>
            </w:r>
            <w:r>
              <w:rPr>
                <w:sz w:val="16"/>
                <w:szCs w:val="16"/>
              </w:rPr>
              <w:t>(1</w:t>
            </w:r>
            <w:r w:rsidRPr="003211CA">
              <w:rPr>
                <w:sz w:val="16"/>
                <w:szCs w:val="16"/>
              </w:rPr>
              <w:t>)</w:t>
            </w:r>
          </w:p>
        </w:tc>
        <w:tc>
          <w:tcPr>
            <w:tcW w:w="1426" w:type="dxa"/>
            <w:vMerge w:val="restart"/>
          </w:tcPr>
          <w:p w:rsidR="003211CA" w:rsidRDefault="003211CA" w:rsidP="001A3875">
            <w:pPr>
              <w:tabs>
                <w:tab w:val="left" w:pos="1185"/>
              </w:tabs>
            </w:pPr>
            <w:r>
              <w:t>Пространство и время</w:t>
            </w:r>
          </w:p>
        </w:tc>
        <w:tc>
          <w:tcPr>
            <w:tcW w:w="1559" w:type="dxa"/>
            <w:vMerge w:val="restart"/>
          </w:tcPr>
          <w:p w:rsidR="003211CA" w:rsidRDefault="003211CA" w:rsidP="001A3875">
            <w:pPr>
              <w:tabs>
                <w:tab w:val="left" w:pos="1185"/>
              </w:tabs>
            </w:pPr>
            <w:r>
              <w:t>интерпретировать</w:t>
            </w:r>
          </w:p>
        </w:tc>
        <w:tc>
          <w:tcPr>
            <w:tcW w:w="1843" w:type="dxa"/>
            <w:vMerge w:val="restart"/>
          </w:tcPr>
          <w:p w:rsidR="003211CA" w:rsidRDefault="003211CA" w:rsidP="001A3875">
            <w:pPr>
              <w:tabs>
                <w:tab w:val="left" w:pos="1185"/>
              </w:tabs>
            </w:pPr>
            <w:r>
              <w:t>Использовать пространственн</w:t>
            </w:r>
            <w:r>
              <w:lastRenderedPageBreak/>
              <w:t>ое воображение, чтобы определить трехмерную фигуру, соответствующую другой данной трехмерной фигуре</w:t>
            </w:r>
          </w:p>
        </w:tc>
        <w:tc>
          <w:tcPr>
            <w:tcW w:w="2187" w:type="dxa"/>
            <w:vMerge w:val="restart"/>
          </w:tcPr>
          <w:p w:rsidR="003211CA" w:rsidRDefault="003211CA" w:rsidP="001A3875">
            <w:pPr>
              <w:tabs>
                <w:tab w:val="left" w:pos="1185"/>
              </w:tabs>
            </w:pPr>
            <w:r>
              <w:lastRenderedPageBreak/>
              <w:t xml:space="preserve">Интерпретировать рисунки по </w:t>
            </w:r>
            <w:r>
              <w:lastRenderedPageBreak/>
              <w:t>отношению к реальному объекту. На основе строения «спереди» определить  его вид «сзади»</w:t>
            </w:r>
          </w:p>
        </w:tc>
        <w:tc>
          <w:tcPr>
            <w:tcW w:w="1357" w:type="dxa"/>
          </w:tcPr>
          <w:p w:rsidR="003211CA" w:rsidRDefault="003211CA" w:rsidP="001A3875">
            <w:pPr>
              <w:tabs>
                <w:tab w:val="left" w:pos="1185"/>
              </w:tabs>
            </w:pPr>
            <w:r>
              <w:lastRenderedPageBreak/>
              <w:t>Район</w:t>
            </w:r>
          </w:p>
        </w:tc>
        <w:tc>
          <w:tcPr>
            <w:tcW w:w="561" w:type="dxa"/>
          </w:tcPr>
          <w:p w:rsidR="003211CA" w:rsidRDefault="000419CD" w:rsidP="001A3875">
            <w:pPr>
              <w:tabs>
                <w:tab w:val="left" w:pos="1185"/>
              </w:tabs>
            </w:pPr>
            <w:r>
              <w:t>62,5</w:t>
            </w:r>
          </w:p>
        </w:tc>
      </w:tr>
      <w:tr w:rsidR="003211CA" w:rsidTr="00BF44E9">
        <w:tc>
          <w:tcPr>
            <w:tcW w:w="412" w:type="dxa"/>
            <w:vMerge/>
          </w:tcPr>
          <w:p w:rsidR="003211CA" w:rsidRDefault="003211CA" w:rsidP="001A3875">
            <w:pPr>
              <w:tabs>
                <w:tab w:val="left" w:pos="1185"/>
              </w:tabs>
            </w:pPr>
          </w:p>
        </w:tc>
        <w:tc>
          <w:tcPr>
            <w:tcW w:w="1426" w:type="dxa"/>
            <w:vMerge/>
          </w:tcPr>
          <w:p w:rsidR="003211CA" w:rsidRDefault="003211CA" w:rsidP="001A3875">
            <w:pPr>
              <w:tabs>
                <w:tab w:val="left" w:pos="1185"/>
              </w:tabs>
            </w:pPr>
          </w:p>
        </w:tc>
        <w:tc>
          <w:tcPr>
            <w:tcW w:w="1559" w:type="dxa"/>
            <w:vMerge/>
          </w:tcPr>
          <w:p w:rsidR="003211CA" w:rsidRDefault="003211CA" w:rsidP="001A3875">
            <w:pPr>
              <w:tabs>
                <w:tab w:val="left" w:pos="1185"/>
              </w:tabs>
            </w:pPr>
          </w:p>
        </w:tc>
        <w:tc>
          <w:tcPr>
            <w:tcW w:w="1843" w:type="dxa"/>
            <w:vMerge/>
          </w:tcPr>
          <w:p w:rsidR="003211CA" w:rsidRDefault="003211CA" w:rsidP="001A3875">
            <w:pPr>
              <w:tabs>
                <w:tab w:val="left" w:pos="1185"/>
              </w:tabs>
            </w:pPr>
          </w:p>
        </w:tc>
        <w:tc>
          <w:tcPr>
            <w:tcW w:w="2187" w:type="dxa"/>
            <w:vMerge/>
          </w:tcPr>
          <w:p w:rsidR="003211CA" w:rsidRDefault="003211CA" w:rsidP="001A3875">
            <w:pPr>
              <w:tabs>
                <w:tab w:val="left" w:pos="1185"/>
              </w:tabs>
            </w:pPr>
          </w:p>
        </w:tc>
        <w:tc>
          <w:tcPr>
            <w:tcW w:w="1357" w:type="dxa"/>
          </w:tcPr>
          <w:p w:rsidR="003211CA" w:rsidRDefault="003211CA" w:rsidP="001A3875">
            <w:pPr>
              <w:tabs>
                <w:tab w:val="left" w:pos="1185"/>
              </w:tabs>
            </w:pPr>
            <w:r>
              <w:t>СОШ с. Преображенка</w:t>
            </w:r>
          </w:p>
        </w:tc>
        <w:tc>
          <w:tcPr>
            <w:tcW w:w="561" w:type="dxa"/>
          </w:tcPr>
          <w:p w:rsidR="003211CA" w:rsidRDefault="000419CD" w:rsidP="001A3875">
            <w:pPr>
              <w:tabs>
                <w:tab w:val="left" w:pos="1185"/>
              </w:tabs>
            </w:pPr>
            <w:r>
              <w:t>100</w:t>
            </w:r>
          </w:p>
        </w:tc>
      </w:tr>
      <w:tr w:rsidR="003211CA" w:rsidTr="00BF44E9">
        <w:tc>
          <w:tcPr>
            <w:tcW w:w="412" w:type="dxa"/>
            <w:vMerge/>
          </w:tcPr>
          <w:p w:rsidR="003211CA" w:rsidRDefault="003211CA" w:rsidP="001A3875">
            <w:pPr>
              <w:tabs>
                <w:tab w:val="left" w:pos="1185"/>
              </w:tabs>
            </w:pPr>
          </w:p>
        </w:tc>
        <w:tc>
          <w:tcPr>
            <w:tcW w:w="1426" w:type="dxa"/>
            <w:vMerge/>
          </w:tcPr>
          <w:p w:rsidR="003211CA" w:rsidRDefault="003211CA" w:rsidP="001A3875">
            <w:pPr>
              <w:tabs>
                <w:tab w:val="left" w:pos="1185"/>
              </w:tabs>
            </w:pPr>
          </w:p>
        </w:tc>
        <w:tc>
          <w:tcPr>
            <w:tcW w:w="1559" w:type="dxa"/>
            <w:vMerge/>
          </w:tcPr>
          <w:p w:rsidR="003211CA" w:rsidRDefault="003211CA" w:rsidP="001A3875">
            <w:pPr>
              <w:tabs>
                <w:tab w:val="left" w:pos="1185"/>
              </w:tabs>
            </w:pPr>
          </w:p>
        </w:tc>
        <w:tc>
          <w:tcPr>
            <w:tcW w:w="1843" w:type="dxa"/>
            <w:vMerge/>
          </w:tcPr>
          <w:p w:rsidR="003211CA" w:rsidRDefault="003211CA" w:rsidP="001A3875">
            <w:pPr>
              <w:tabs>
                <w:tab w:val="left" w:pos="1185"/>
              </w:tabs>
            </w:pPr>
          </w:p>
        </w:tc>
        <w:tc>
          <w:tcPr>
            <w:tcW w:w="2187" w:type="dxa"/>
            <w:vMerge/>
          </w:tcPr>
          <w:p w:rsidR="003211CA" w:rsidRDefault="003211CA" w:rsidP="001A3875">
            <w:pPr>
              <w:tabs>
                <w:tab w:val="left" w:pos="1185"/>
              </w:tabs>
            </w:pPr>
          </w:p>
        </w:tc>
        <w:tc>
          <w:tcPr>
            <w:tcW w:w="1357" w:type="dxa"/>
          </w:tcPr>
          <w:p w:rsidR="003211CA" w:rsidRDefault="003211CA" w:rsidP="001A3875">
            <w:pPr>
              <w:tabs>
                <w:tab w:val="left" w:pos="1185"/>
              </w:tabs>
            </w:pPr>
            <w:r>
              <w:t>СОШ с. Непа</w:t>
            </w:r>
          </w:p>
        </w:tc>
        <w:tc>
          <w:tcPr>
            <w:tcW w:w="561" w:type="dxa"/>
          </w:tcPr>
          <w:p w:rsidR="003211CA" w:rsidRDefault="000419CD" w:rsidP="001A3875">
            <w:pPr>
              <w:tabs>
                <w:tab w:val="left" w:pos="1185"/>
              </w:tabs>
            </w:pPr>
            <w:r>
              <w:t>25</w:t>
            </w:r>
          </w:p>
        </w:tc>
      </w:tr>
      <w:tr w:rsidR="000419CD" w:rsidTr="000037B9">
        <w:tc>
          <w:tcPr>
            <w:tcW w:w="9345" w:type="dxa"/>
            <w:gridSpan w:val="7"/>
          </w:tcPr>
          <w:p w:rsidR="000419CD" w:rsidRDefault="00CC74B5" w:rsidP="001A3875">
            <w:pPr>
              <w:tabs>
                <w:tab w:val="left" w:pos="1185"/>
              </w:tabs>
            </w:pPr>
            <w:r>
              <w:t>Задания</w:t>
            </w:r>
            <w:r w:rsidR="000419CD">
              <w:t xml:space="preserve"> «Продажа телефонов»</w:t>
            </w:r>
          </w:p>
        </w:tc>
      </w:tr>
      <w:tr w:rsidR="000419CD" w:rsidTr="00BF44E9">
        <w:tc>
          <w:tcPr>
            <w:tcW w:w="412" w:type="dxa"/>
            <w:vMerge w:val="restart"/>
          </w:tcPr>
          <w:p w:rsidR="000419CD" w:rsidRDefault="000419CD" w:rsidP="001A3875">
            <w:pPr>
              <w:tabs>
                <w:tab w:val="left" w:pos="1185"/>
              </w:tabs>
            </w:pPr>
            <w:r>
              <w:t xml:space="preserve">7 </w:t>
            </w:r>
            <w:r w:rsidRPr="000419CD">
              <w:rPr>
                <w:sz w:val="16"/>
                <w:szCs w:val="16"/>
              </w:rPr>
              <w:t>(1</w:t>
            </w:r>
            <w:r>
              <w:rPr>
                <w:sz w:val="16"/>
                <w:szCs w:val="16"/>
              </w:rPr>
              <w:t>)</w:t>
            </w:r>
            <w:r w:rsidRPr="000419CD">
              <w:rPr>
                <w:sz w:val="16"/>
                <w:szCs w:val="16"/>
              </w:rPr>
              <w:t>_</w:t>
            </w:r>
          </w:p>
        </w:tc>
        <w:tc>
          <w:tcPr>
            <w:tcW w:w="1426" w:type="dxa"/>
            <w:vMerge w:val="restart"/>
          </w:tcPr>
          <w:p w:rsidR="000419CD" w:rsidRDefault="000419CD" w:rsidP="001A3875">
            <w:pPr>
              <w:tabs>
                <w:tab w:val="left" w:pos="1185"/>
              </w:tabs>
            </w:pPr>
            <w:r>
              <w:t>Неопределенность и данные</w:t>
            </w:r>
          </w:p>
        </w:tc>
        <w:tc>
          <w:tcPr>
            <w:tcW w:w="1559" w:type="dxa"/>
            <w:vMerge w:val="restart"/>
          </w:tcPr>
          <w:p w:rsidR="000419CD" w:rsidRDefault="000419CD" w:rsidP="001A3875">
            <w:pPr>
              <w:tabs>
                <w:tab w:val="left" w:pos="1185"/>
              </w:tabs>
            </w:pPr>
            <w:r>
              <w:t>интерпретировать</w:t>
            </w:r>
          </w:p>
        </w:tc>
        <w:tc>
          <w:tcPr>
            <w:tcW w:w="1843" w:type="dxa"/>
            <w:vMerge w:val="restart"/>
          </w:tcPr>
          <w:p w:rsidR="000419CD" w:rsidRDefault="000419CD" w:rsidP="001A3875">
            <w:pPr>
              <w:tabs>
                <w:tab w:val="left" w:pos="1185"/>
              </w:tabs>
            </w:pPr>
            <w:r>
              <w:t>Прочитать диаграмму и сопоставить с вопросами</w:t>
            </w:r>
          </w:p>
        </w:tc>
        <w:tc>
          <w:tcPr>
            <w:tcW w:w="2187" w:type="dxa"/>
            <w:vMerge w:val="restart"/>
          </w:tcPr>
          <w:p w:rsidR="000419CD" w:rsidRDefault="000419CD" w:rsidP="001A3875">
            <w:pPr>
              <w:tabs>
                <w:tab w:val="left" w:pos="1185"/>
              </w:tabs>
            </w:pPr>
            <w:r>
              <w:t>Необходимо интерпретировать диаграмму: сравнить уровень продаж по месяцам и каждого  телефона в отдельности</w:t>
            </w:r>
          </w:p>
        </w:tc>
        <w:tc>
          <w:tcPr>
            <w:tcW w:w="1357" w:type="dxa"/>
          </w:tcPr>
          <w:p w:rsidR="000419CD" w:rsidRDefault="000419CD" w:rsidP="001A3875">
            <w:pPr>
              <w:tabs>
                <w:tab w:val="left" w:pos="1185"/>
              </w:tabs>
            </w:pPr>
            <w:r>
              <w:t>Район</w:t>
            </w:r>
          </w:p>
        </w:tc>
        <w:tc>
          <w:tcPr>
            <w:tcW w:w="561" w:type="dxa"/>
          </w:tcPr>
          <w:p w:rsidR="000419CD" w:rsidRDefault="000419CD" w:rsidP="001A3875">
            <w:pPr>
              <w:tabs>
                <w:tab w:val="left" w:pos="1185"/>
              </w:tabs>
            </w:pPr>
            <w:r>
              <w:t>75</w:t>
            </w:r>
          </w:p>
        </w:tc>
      </w:tr>
      <w:tr w:rsidR="000419CD" w:rsidTr="00BF44E9">
        <w:tc>
          <w:tcPr>
            <w:tcW w:w="412" w:type="dxa"/>
            <w:vMerge/>
          </w:tcPr>
          <w:p w:rsidR="000419CD" w:rsidRDefault="000419CD" w:rsidP="001A3875">
            <w:pPr>
              <w:tabs>
                <w:tab w:val="left" w:pos="1185"/>
              </w:tabs>
            </w:pPr>
          </w:p>
        </w:tc>
        <w:tc>
          <w:tcPr>
            <w:tcW w:w="1426" w:type="dxa"/>
            <w:vMerge/>
          </w:tcPr>
          <w:p w:rsidR="000419CD" w:rsidRDefault="000419CD" w:rsidP="001A3875">
            <w:pPr>
              <w:tabs>
                <w:tab w:val="left" w:pos="1185"/>
              </w:tabs>
            </w:pPr>
          </w:p>
        </w:tc>
        <w:tc>
          <w:tcPr>
            <w:tcW w:w="1559" w:type="dxa"/>
            <w:vMerge/>
          </w:tcPr>
          <w:p w:rsidR="000419CD" w:rsidRDefault="000419CD" w:rsidP="001A3875">
            <w:pPr>
              <w:tabs>
                <w:tab w:val="left" w:pos="1185"/>
              </w:tabs>
            </w:pPr>
          </w:p>
        </w:tc>
        <w:tc>
          <w:tcPr>
            <w:tcW w:w="1843" w:type="dxa"/>
            <w:vMerge/>
          </w:tcPr>
          <w:p w:rsidR="000419CD" w:rsidRDefault="000419CD" w:rsidP="001A3875">
            <w:pPr>
              <w:tabs>
                <w:tab w:val="left" w:pos="1185"/>
              </w:tabs>
            </w:pPr>
          </w:p>
        </w:tc>
        <w:tc>
          <w:tcPr>
            <w:tcW w:w="2187" w:type="dxa"/>
            <w:vMerge/>
          </w:tcPr>
          <w:p w:rsidR="000419CD" w:rsidRDefault="000419CD" w:rsidP="001A3875">
            <w:pPr>
              <w:tabs>
                <w:tab w:val="left" w:pos="1185"/>
              </w:tabs>
            </w:pPr>
          </w:p>
        </w:tc>
        <w:tc>
          <w:tcPr>
            <w:tcW w:w="1357" w:type="dxa"/>
          </w:tcPr>
          <w:p w:rsidR="000419CD" w:rsidRDefault="000419CD" w:rsidP="001A3875">
            <w:pPr>
              <w:tabs>
                <w:tab w:val="left" w:pos="1185"/>
              </w:tabs>
            </w:pPr>
            <w:r>
              <w:t>СОШ с. Преображенка</w:t>
            </w:r>
          </w:p>
        </w:tc>
        <w:tc>
          <w:tcPr>
            <w:tcW w:w="561" w:type="dxa"/>
          </w:tcPr>
          <w:p w:rsidR="000419CD" w:rsidRDefault="000419CD" w:rsidP="001A3875">
            <w:pPr>
              <w:tabs>
                <w:tab w:val="left" w:pos="1185"/>
              </w:tabs>
            </w:pPr>
            <w:r>
              <w:t>100</w:t>
            </w:r>
          </w:p>
        </w:tc>
      </w:tr>
      <w:tr w:rsidR="000419CD" w:rsidTr="00BF44E9">
        <w:tc>
          <w:tcPr>
            <w:tcW w:w="412" w:type="dxa"/>
            <w:vMerge/>
          </w:tcPr>
          <w:p w:rsidR="000419CD" w:rsidRDefault="000419CD" w:rsidP="001A3875">
            <w:pPr>
              <w:tabs>
                <w:tab w:val="left" w:pos="1185"/>
              </w:tabs>
            </w:pPr>
          </w:p>
        </w:tc>
        <w:tc>
          <w:tcPr>
            <w:tcW w:w="1426" w:type="dxa"/>
            <w:vMerge/>
          </w:tcPr>
          <w:p w:rsidR="000419CD" w:rsidRDefault="000419CD" w:rsidP="001A3875">
            <w:pPr>
              <w:tabs>
                <w:tab w:val="left" w:pos="1185"/>
              </w:tabs>
            </w:pPr>
          </w:p>
        </w:tc>
        <w:tc>
          <w:tcPr>
            <w:tcW w:w="1559" w:type="dxa"/>
            <w:vMerge/>
          </w:tcPr>
          <w:p w:rsidR="000419CD" w:rsidRDefault="000419CD" w:rsidP="001A3875">
            <w:pPr>
              <w:tabs>
                <w:tab w:val="left" w:pos="1185"/>
              </w:tabs>
            </w:pPr>
          </w:p>
        </w:tc>
        <w:tc>
          <w:tcPr>
            <w:tcW w:w="1843" w:type="dxa"/>
            <w:vMerge/>
          </w:tcPr>
          <w:p w:rsidR="000419CD" w:rsidRDefault="000419CD" w:rsidP="001A3875">
            <w:pPr>
              <w:tabs>
                <w:tab w:val="left" w:pos="1185"/>
              </w:tabs>
            </w:pPr>
          </w:p>
        </w:tc>
        <w:tc>
          <w:tcPr>
            <w:tcW w:w="2187" w:type="dxa"/>
            <w:vMerge/>
          </w:tcPr>
          <w:p w:rsidR="000419CD" w:rsidRDefault="000419CD" w:rsidP="001A3875">
            <w:pPr>
              <w:tabs>
                <w:tab w:val="left" w:pos="1185"/>
              </w:tabs>
            </w:pPr>
          </w:p>
        </w:tc>
        <w:tc>
          <w:tcPr>
            <w:tcW w:w="1357" w:type="dxa"/>
          </w:tcPr>
          <w:p w:rsidR="000419CD" w:rsidRDefault="000419CD" w:rsidP="001A3875">
            <w:pPr>
              <w:tabs>
                <w:tab w:val="left" w:pos="1185"/>
              </w:tabs>
            </w:pPr>
            <w:r>
              <w:t>СОШ с. Непа</w:t>
            </w:r>
          </w:p>
        </w:tc>
        <w:tc>
          <w:tcPr>
            <w:tcW w:w="561" w:type="dxa"/>
          </w:tcPr>
          <w:p w:rsidR="000419CD" w:rsidRDefault="000419CD" w:rsidP="001A3875">
            <w:pPr>
              <w:tabs>
                <w:tab w:val="left" w:pos="1185"/>
              </w:tabs>
            </w:pPr>
            <w:r>
              <w:t>50</w:t>
            </w:r>
          </w:p>
        </w:tc>
      </w:tr>
      <w:tr w:rsidR="00CC74B5" w:rsidTr="00BF44E9">
        <w:tc>
          <w:tcPr>
            <w:tcW w:w="412" w:type="dxa"/>
            <w:vMerge w:val="restart"/>
          </w:tcPr>
          <w:p w:rsidR="00CC74B5" w:rsidRDefault="00CC74B5" w:rsidP="001A3875">
            <w:pPr>
              <w:tabs>
                <w:tab w:val="left" w:pos="1185"/>
              </w:tabs>
            </w:pPr>
            <w:r>
              <w:t>8</w:t>
            </w:r>
            <w:r w:rsidRPr="000419CD">
              <w:rPr>
                <w:sz w:val="16"/>
                <w:szCs w:val="16"/>
              </w:rPr>
              <w:t>(2)</w:t>
            </w:r>
          </w:p>
        </w:tc>
        <w:tc>
          <w:tcPr>
            <w:tcW w:w="1426" w:type="dxa"/>
            <w:vMerge w:val="restart"/>
          </w:tcPr>
          <w:p w:rsidR="00CC74B5" w:rsidRDefault="00CC74B5" w:rsidP="001A3875">
            <w:pPr>
              <w:tabs>
                <w:tab w:val="left" w:pos="1185"/>
              </w:tabs>
            </w:pPr>
            <w:r>
              <w:t>Неопределенность и данные</w:t>
            </w:r>
          </w:p>
        </w:tc>
        <w:tc>
          <w:tcPr>
            <w:tcW w:w="1559" w:type="dxa"/>
            <w:vMerge w:val="restart"/>
          </w:tcPr>
          <w:p w:rsidR="00CC74B5" w:rsidRDefault="00CC74B5" w:rsidP="001A3875">
            <w:pPr>
              <w:tabs>
                <w:tab w:val="left" w:pos="1185"/>
              </w:tabs>
            </w:pPr>
            <w:r>
              <w:t>интерпретировать</w:t>
            </w:r>
          </w:p>
        </w:tc>
        <w:tc>
          <w:tcPr>
            <w:tcW w:w="1843" w:type="dxa"/>
            <w:vMerge w:val="restart"/>
          </w:tcPr>
          <w:p w:rsidR="00CC74B5" w:rsidRDefault="00CC74B5" w:rsidP="001A3875">
            <w:pPr>
              <w:tabs>
                <w:tab w:val="left" w:pos="1185"/>
              </w:tabs>
            </w:pPr>
            <w:r>
              <w:t>Прочитать данные диаграммы, сравнить уровень продаж конкретного телефона, дать сравнительную характеристику</w:t>
            </w:r>
          </w:p>
        </w:tc>
        <w:tc>
          <w:tcPr>
            <w:tcW w:w="2187" w:type="dxa"/>
            <w:vMerge w:val="restart"/>
          </w:tcPr>
          <w:p w:rsidR="00CC74B5" w:rsidRDefault="00CC74B5" w:rsidP="001A3875">
            <w:pPr>
              <w:tabs>
                <w:tab w:val="left" w:pos="1185"/>
              </w:tabs>
            </w:pPr>
            <w:r>
              <w:t>Дать сравнительную характеристику по уровню продаж одного телефона в разные месяцы</w:t>
            </w:r>
          </w:p>
        </w:tc>
        <w:tc>
          <w:tcPr>
            <w:tcW w:w="1357" w:type="dxa"/>
          </w:tcPr>
          <w:p w:rsidR="00CC74B5" w:rsidRDefault="00CC74B5" w:rsidP="001A3875">
            <w:pPr>
              <w:tabs>
                <w:tab w:val="left" w:pos="1185"/>
              </w:tabs>
            </w:pPr>
            <w:r>
              <w:t>Район</w:t>
            </w:r>
          </w:p>
        </w:tc>
        <w:tc>
          <w:tcPr>
            <w:tcW w:w="561" w:type="dxa"/>
          </w:tcPr>
          <w:p w:rsidR="00CC74B5" w:rsidRDefault="00CC74B5" w:rsidP="001A3875">
            <w:pPr>
              <w:tabs>
                <w:tab w:val="left" w:pos="1185"/>
              </w:tabs>
            </w:pPr>
            <w:r>
              <w:t>57,5</w:t>
            </w:r>
          </w:p>
        </w:tc>
      </w:tr>
      <w:tr w:rsidR="00CC74B5" w:rsidTr="00BF44E9">
        <w:tc>
          <w:tcPr>
            <w:tcW w:w="412" w:type="dxa"/>
            <w:vMerge/>
          </w:tcPr>
          <w:p w:rsidR="00CC74B5" w:rsidRDefault="00CC74B5" w:rsidP="001A3875">
            <w:pPr>
              <w:tabs>
                <w:tab w:val="left" w:pos="1185"/>
              </w:tabs>
            </w:pPr>
          </w:p>
        </w:tc>
        <w:tc>
          <w:tcPr>
            <w:tcW w:w="1426" w:type="dxa"/>
            <w:vMerge/>
          </w:tcPr>
          <w:p w:rsidR="00CC74B5" w:rsidRDefault="00CC74B5" w:rsidP="001A3875">
            <w:pPr>
              <w:tabs>
                <w:tab w:val="left" w:pos="1185"/>
              </w:tabs>
            </w:pPr>
          </w:p>
        </w:tc>
        <w:tc>
          <w:tcPr>
            <w:tcW w:w="1559" w:type="dxa"/>
            <w:vMerge/>
          </w:tcPr>
          <w:p w:rsidR="00CC74B5" w:rsidRDefault="00CC74B5" w:rsidP="001A3875">
            <w:pPr>
              <w:tabs>
                <w:tab w:val="left" w:pos="1185"/>
              </w:tabs>
            </w:pPr>
          </w:p>
        </w:tc>
        <w:tc>
          <w:tcPr>
            <w:tcW w:w="1843" w:type="dxa"/>
            <w:vMerge/>
          </w:tcPr>
          <w:p w:rsidR="00CC74B5" w:rsidRDefault="00CC74B5" w:rsidP="001A3875">
            <w:pPr>
              <w:tabs>
                <w:tab w:val="left" w:pos="1185"/>
              </w:tabs>
            </w:pPr>
          </w:p>
        </w:tc>
        <w:tc>
          <w:tcPr>
            <w:tcW w:w="2187" w:type="dxa"/>
            <w:vMerge/>
          </w:tcPr>
          <w:p w:rsidR="00CC74B5" w:rsidRDefault="00CC74B5" w:rsidP="001A3875">
            <w:pPr>
              <w:tabs>
                <w:tab w:val="left" w:pos="1185"/>
              </w:tabs>
            </w:pPr>
          </w:p>
        </w:tc>
        <w:tc>
          <w:tcPr>
            <w:tcW w:w="1357" w:type="dxa"/>
          </w:tcPr>
          <w:p w:rsidR="00CC74B5" w:rsidRDefault="00CC74B5" w:rsidP="001A3875">
            <w:pPr>
              <w:tabs>
                <w:tab w:val="left" w:pos="1185"/>
              </w:tabs>
            </w:pPr>
            <w:r>
              <w:t>СОШ с. Преображенка</w:t>
            </w:r>
          </w:p>
        </w:tc>
        <w:tc>
          <w:tcPr>
            <w:tcW w:w="561" w:type="dxa"/>
          </w:tcPr>
          <w:p w:rsidR="00CC74B5" w:rsidRDefault="00CC74B5" w:rsidP="001A3875">
            <w:pPr>
              <w:tabs>
                <w:tab w:val="left" w:pos="1185"/>
              </w:tabs>
            </w:pPr>
            <w:r>
              <w:t>50</w:t>
            </w:r>
          </w:p>
        </w:tc>
      </w:tr>
      <w:tr w:rsidR="00CC74B5" w:rsidTr="00BF44E9">
        <w:tc>
          <w:tcPr>
            <w:tcW w:w="412" w:type="dxa"/>
            <w:vMerge/>
          </w:tcPr>
          <w:p w:rsidR="00CC74B5" w:rsidRDefault="00CC74B5" w:rsidP="001A3875">
            <w:pPr>
              <w:tabs>
                <w:tab w:val="left" w:pos="1185"/>
              </w:tabs>
            </w:pPr>
          </w:p>
        </w:tc>
        <w:tc>
          <w:tcPr>
            <w:tcW w:w="1426" w:type="dxa"/>
            <w:vMerge/>
          </w:tcPr>
          <w:p w:rsidR="00CC74B5" w:rsidRDefault="00CC74B5" w:rsidP="001A3875">
            <w:pPr>
              <w:tabs>
                <w:tab w:val="left" w:pos="1185"/>
              </w:tabs>
            </w:pPr>
          </w:p>
        </w:tc>
        <w:tc>
          <w:tcPr>
            <w:tcW w:w="1559" w:type="dxa"/>
            <w:vMerge/>
          </w:tcPr>
          <w:p w:rsidR="00CC74B5" w:rsidRDefault="00CC74B5" w:rsidP="001A3875">
            <w:pPr>
              <w:tabs>
                <w:tab w:val="left" w:pos="1185"/>
              </w:tabs>
            </w:pPr>
          </w:p>
        </w:tc>
        <w:tc>
          <w:tcPr>
            <w:tcW w:w="1843" w:type="dxa"/>
            <w:vMerge/>
          </w:tcPr>
          <w:p w:rsidR="00CC74B5" w:rsidRDefault="00CC74B5" w:rsidP="001A3875">
            <w:pPr>
              <w:tabs>
                <w:tab w:val="left" w:pos="1185"/>
              </w:tabs>
            </w:pPr>
          </w:p>
        </w:tc>
        <w:tc>
          <w:tcPr>
            <w:tcW w:w="2187" w:type="dxa"/>
            <w:vMerge/>
          </w:tcPr>
          <w:p w:rsidR="00CC74B5" w:rsidRDefault="00CC74B5" w:rsidP="001A3875">
            <w:pPr>
              <w:tabs>
                <w:tab w:val="left" w:pos="1185"/>
              </w:tabs>
            </w:pPr>
          </w:p>
        </w:tc>
        <w:tc>
          <w:tcPr>
            <w:tcW w:w="1357" w:type="dxa"/>
          </w:tcPr>
          <w:p w:rsidR="00CC74B5" w:rsidRDefault="00CC74B5" w:rsidP="001A3875">
            <w:pPr>
              <w:tabs>
                <w:tab w:val="left" w:pos="1185"/>
              </w:tabs>
            </w:pPr>
            <w:r>
              <w:t>СОШ с. Непа</w:t>
            </w:r>
          </w:p>
        </w:tc>
        <w:tc>
          <w:tcPr>
            <w:tcW w:w="561" w:type="dxa"/>
          </w:tcPr>
          <w:p w:rsidR="00CC74B5" w:rsidRDefault="00CC74B5" w:rsidP="001A3875">
            <w:pPr>
              <w:tabs>
                <w:tab w:val="left" w:pos="1185"/>
              </w:tabs>
            </w:pPr>
            <w:r>
              <w:t>25</w:t>
            </w:r>
          </w:p>
        </w:tc>
      </w:tr>
    </w:tbl>
    <w:p w:rsidR="00BF44E9" w:rsidRDefault="00BF44E9" w:rsidP="009A7AE6">
      <w:pPr>
        <w:tabs>
          <w:tab w:val="left" w:pos="1185"/>
        </w:tabs>
      </w:pPr>
    </w:p>
    <w:p w:rsidR="00BF44E9" w:rsidRDefault="00BF44E9" w:rsidP="00BF44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1881"/>
        <w:gridCol w:w="2362"/>
        <w:gridCol w:w="2146"/>
        <w:gridCol w:w="1689"/>
        <w:gridCol w:w="749"/>
      </w:tblGrid>
      <w:tr w:rsidR="00CC74B5" w:rsidTr="000037B9">
        <w:tc>
          <w:tcPr>
            <w:tcW w:w="9345" w:type="dxa"/>
            <w:gridSpan w:val="6"/>
          </w:tcPr>
          <w:p w:rsidR="00CC74B5" w:rsidRDefault="00CC74B5" w:rsidP="00CC74B5">
            <w:pPr>
              <w:jc w:val="center"/>
            </w:pPr>
            <w:r>
              <w:t>Естественнонаучная грамотность</w:t>
            </w:r>
          </w:p>
        </w:tc>
      </w:tr>
      <w:tr w:rsidR="00B70FC0" w:rsidTr="00495D4F">
        <w:tc>
          <w:tcPr>
            <w:tcW w:w="518" w:type="dxa"/>
          </w:tcPr>
          <w:p w:rsidR="00CC74B5" w:rsidRDefault="00CC74B5" w:rsidP="00BF44E9">
            <w:r>
              <w:t>№</w:t>
            </w:r>
          </w:p>
        </w:tc>
        <w:tc>
          <w:tcPr>
            <w:tcW w:w="1881" w:type="dxa"/>
          </w:tcPr>
          <w:p w:rsidR="00CC74B5" w:rsidRDefault="00CC74B5" w:rsidP="00BF44E9">
            <w:r>
              <w:t>Содержательная область оценки</w:t>
            </w:r>
          </w:p>
        </w:tc>
        <w:tc>
          <w:tcPr>
            <w:tcW w:w="2362" w:type="dxa"/>
          </w:tcPr>
          <w:p w:rsidR="00CC74B5" w:rsidRDefault="00CC74B5" w:rsidP="00BF44E9">
            <w:r>
              <w:t>Компетентностная область оценки</w:t>
            </w:r>
          </w:p>
        </w:tc>
        <w:tc>
          <w:tcPr>
            <w:tcW w:w="2146" w:type="dxa"/>
          </w:tcPr>
          <w:p w:rsidR="00CC74B5" w:rsidRDefault="00CC74B5" w:rsidP="00BF44E9">
            <w:r>
              <w:t>Объект оценки</w:t>
            </w:r>
          </w:p>
        </w:tc>
        <w:tc>
          <w:tcPr>
            <w:tcW w:w="2438" w:type="dxa"/>
            <w:gridSpan w:val="2"/>
          </w:tcPr>
          <w:p w:rsidR="00CC74B5" w:rsidRDefault="00CC74B5" w:rsidP="00BF44E9">
            <w:r>
              <w:t>% выполнения</w:t>
            </w:r>
          </w:p>
        </w:tc>
      </w:tr>
      <w:tr w:rsidR="00CC74B5" w:rsidTr="000037B9">
        <w:tc>
          <w:tcPr>
            <w:tcW w:w="9345" w:type="dxa"/>
            <w:gridSpan w:val="6"/>
          </w:tcPr>
          <w:p w:rsidR="00CC74B5" w:rsidRDefault="00CC74B5" w:rsidP="00BF44E9">
            <w:r>
              <w:t>Задания «Поведение собак»</w:t>
            </w:r>
          </w:p>
        </w:tc>
      </w:tr>
      <w:tr w:rsidR="00B70FC0" w:rsidTr="00495D4F">
        <w:tc>
          <w:tcPr>
            <w:tcW w:w="518" w:type="dxa"/>
            <w:vMerge w:val="restart"/>
          </w:tcPr>
          <w:p w:rsidR="0094462D" w:rsidRDefault="0094462D" w:rsidP="00BF44E9">
            <w:r>
              <w:t>1</w:t>
            </w:r>
          </w:p>
        </w:tc>
        <w:tc>
          <w:tcPr>
            <w:tcW w:w="1881" w:type="dxa"/>
            <w:vMerge w:val="restart"/>
          </w:tcPr>
          <w:p w:rsidR="0094462D" w:rsidRDefault="0094462D" w:rsidP="00BF44E9">
            <w:r>
              <w:t>Живые системы</w:t>
            </w:r>
          </w:p>
        </w:tc>
        <w:tc>
          <w:tcPr>
            <w:tcW w:w="2362" w:type="dxa"/>
            <w:vMerge w:val="restart"/>
          </w:tcPr>
          <w:p w:rsidR="0094462D" w:rsidRDefault="0094462D" w:rsidP="00BF44E9">
            <w: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2146" w:type="dxa"/>
            <w:vMerge w:val="restart"/>
          </w:tcPr>
          <w:p w:rsidR="0094462D" w:rsidRDefault="0094462D" w:rsidP="00BF44E9">
            <w:r>
              <w:t>Анализировать, интерпретировать данные и делать соответствующие выводы</w:t>
            </w:r>
          </w:p>
        </w:tc>
        <w:tc>
          <w:tcPr>
            <w:tcW w:w="1689" w:type="dxa"/>
          </w:tcPr>
          <w:p w:rsidR="0094462D" w:rsidRDefault="0094462D" w:rsidP="00BF44E9">
            <w:r>
              <w:t>Район</w:t>
            </w:r>
          </w:p>
        </w:tc>
        <w:tc>
          <w:tcPr>
            <w:tcW w:w="749" w:type="dxa"/>
          </w:tcPr>
          <w:p w:rsidR="0094462D" w:rsidRDefault="0094462D" w:rsidP="00BF44E9">
            <w:r>
              <w:t>37,5</w:t>
            </w:r>
          </w:p>
        </w:tc>
      </w:tr>
      <w:tr w:rsidR="00B70FC0" w:rsidTr="00495D4F">
        <w:tc>
          <w:tcPr>
            <w:tcW w:w="518" w:type="dxa"/>
            <w:vMerge/>
          </w:tcPr>
          <w:p w:rsidR="0094462D" w:rsidRDefault="0094462D" w:rsidP="00BF44E9"/>
        </w:tc>
        <w:tc>
          <w:tcPr>
            <w:tcW w:w="1881" w:type="dxa"/>
            <w:vMerge/>
          </w:tcPr>
          <w:p w:rsidR="0094462D" w:rsidRDefault="0094462D" w:rsidP="00BF44E9"/>
        </w:tc>
        <w:tc>
          <w:tcPr>
            <w:tcW w:w="2362" w:type="dxa"/>
            <w:vMerge/>
          </w:tcPr>
          <w:p w:rsidR="0094462D" w:rsidRDefault="0094462D" w:rsidP="00BF44E9"/>
        </w:tc>
        <w:tc>
          <w:tcPr>
            <w:tcW w:w="2146" w:type="dxa"/>
            <w:vMerge/>
          </w:tcPr>
          <w:p w:rsidR="0094462D" w:rsidRDefault="0094462D" w:rsidP="00BF44E9"/>
        </w:tc>
        <w:tc>
          <w:tcPr>
            <w:tcW w:w="1689" w:type="dxa"/>
          </w:tcPr>
          <w:p w:rsidR="0094462D" w:rsidRDefault="0094462D" w:rsidP="00BF44E9">
            <w:r>
              <w:t>СОШ с. Преображенка</w:t>
            </w:r>
          </w:p>
        </w:tc>
        <w:tc>
          <w:tcPr>
            <w:tcW w:w="749" w:type="dxa"/>
          </w:tcPr>
          <w:p w:rsidR="0094462D" w:rsidRDefault="0094462D" w:rsidP="00BF44E9">
            <w:r>
              <w:t>25</w:t>
            </w:r>
          </w:p>
        </w:tc>
      </w:tr>
      <w:tr w:rsidR="00B70FC0" w:rsidTr="00495D4F">
        <w:tc>
          <w:tcPr>
            <w:tcW w:w="518" w:type="dxa"/>
            <w:vMerge/>
          </w:tcPr>
          <w:p w:rsidR="0094462D" w:rsidRDefault="0094462D" w:rsidP="00BF44E9"/>
        </w:tc>
        <w:tc>
          <w:tcPr>
            <w:tcW w:w="1881" w:type="dxa"/>
            <w:vMerge/>
          </w:tcPr>
          <w:p w:rsidR="0094462D" w:rsidRDefault="0094462D" w:rsidP="00BF44E9"/>
        </w:tc>
        <w:tc>
          <w:tcPr>
            <w:tcW w:w="2362" w:type="dxa"/>
            <w:vMerge/>
          </w:tcPr>
          <w:p w:rsidR="0094462D" w:rsidRDefault="0094462D" w:rsidP="00BF44E9"/>
        </w:tc>
        <w:tc>
          <w:tcPr>
            <w:tcW w:w="2146" w:type="dxa"/>
            <w:vMerge/>
          </w:tcPr>
          <w:p w:rsidR="0094462D" w:rsidRDefault="0094462D" w:rsidP="00BF44E9"/>
        </w:tc>
        <w:tc>
          <w:tcPr>
            <w:tcW w:w="1689" w:type="dxa"/>
          </w:tcPr>
          <w:p w:rsidR="0094462D" w:rsidRDefault="0094462D" w:rsidP="00BF44E9">
            <w:r>
              <w:t>СОШ с. Непа</w:t>
            </w:r>
          </w:p>
        </w:tc>
        <w:tc>
          <w:tcPr>
            <w:tcW w:w="749" w:type="dxa"/>
          </w:tcPr>
          <w:p w:rsidR="0094462D" w:rsidRDefault="0094462D" w:rsidP="00BF44E9">
            <w:r>
              <w:t>50</w:t>
            </w:r>
          </w:p>
        </w:tc>
      </w:tr>
      <w:tr w:rsidR="00B70FC0" w:rsidTr="00495D4F">
        <w:tc>
          <w:tcPr>
            <w:tcW w:w="518" w:type="dxa"/>
            <w:vMerge w:val="restart"/>
          </w:tcPr>
          <w:p w:rsidR="0094462D" w:rsidRDefault="0094462D" w:rsidP="00BF44E9">
            <w:r>
              <w:t>2</w:t>
            </w:r>
          </w:p>
        </w:tc>
        <w:tc>
          <w:tcPr>
            <w:tcW w:w="1881" w:type="dxa"/>
            <w:vMerge w:val="restart"/>
          </w:tcPr>
          <w:p w:rsidR="0094462D" w:rsidRDefault="0094462D" w:rsidP="00BF44E9">
            <w:r>
              <w:t>Живые системы</w:t>
            </w:r>
          </w:p>
        </w:tc>
        <w:tc>
          <w:tcPr>
            <w:tcW w:w="2362" w:type="dxa"/>
            <w:vMerge w:val="restart"/>
          </w:tcPr>
          <w:p w:rsidR="0094462D" w:rsidRDefault="0094462D" w:rsidP="00BF44E9">
            <w:r>
              <w:t>Научно объяснять явления</w:t>
            </w:r>
          </w:p>
        </w:tc>
        <w:tc>
          <w:tcPr>
            <w:tcW w:w="2146" w:type="dxa"/>
            <w:vMerge w:val="restart"/>
          </w:tcPr>
          <w:p w:rsidR="0094462D" w:rsidRDefault="0094462D" w:rsidP="00BF44E9">
            <w:r>
              <w:t>Делать и научно обосновывать прогнозы о протекании процесса или явления</w:t>
            </w:r>
          </w:p>
        </w:tc>
        <w:tc>
          <w:tcPr>
            <w:tcW w:w="1689" w:type="dxa"/>
          </w:tcPr>
          <w:p w:rsidR="0094462D" w:rsidRDefault="0094462D" w:rsidP="00BF44E9">
            <w:r>
              <w:t>Район</w:t>
            </w:r>
          </w:p>
        </w:tc>
        <w:tc>
          <w:tcPr>
            <w:tcW w:w="749" w:type="dxa"/>
          </w:tcPr>
          <w:p w:rsidR="0094462D" w:rsidRDefault="0094462D" w:rsidP="00BF44E9">
            <w:r>
              <w:t>0</w:t>
            </w:r>
          </w:p>
        </w:tc>
      </w:tr>
      <w:tr w:rsidR="00B70FC0" w:rsidTr="00495D4F">
        <w:tc>
          <w:tcPr>
            <w:tcW w:w="518" w:type="dxa"/>
            <w:vMerge/>
          </w:tcPr>
          <w:p w:rsidR="0094462D" w:rsidRDefault="0094462D" w:rsidP="00BF44E9"/>
        </w:tc>
        <w:tc>
          <w:tcPr>
            <w:tcW w:w="1881" w:type="dxa"/>
            <w:vMerge/>
          </w:tcPr>
          <w:p w:rsidR="0094462D" w:rsidRDefault="0094462D" w:rsidP="00BF44E9"/>
        </w:tc>
        <w:tc>
          <w:tcPr>
            <w:tcW w:w="2362" w:type="dxa"/>
            <w:vMerge/>
          </w:tcPr>
          <w:p w:rsidR="0094462D" w:rsidRDefault="0094462D" w:rsidP="00BF44E9"/>
        </w:tc>
        <w:tc>
          <w:tcPr>
            <w:tcW w:w="2146" w:type="dxa"/>
            <w:vMerge/>
          </w:tcPr>
          <w:p w:rsidR="0094462D" w:rsidRDefault="0094462D" w:rsidP="00BF44E9"/>
        </w:tc>
        <w:tc>
          <w:tcPr>
            <w:tcW w:w="1689" w:type="dxa"/>
          </w:tcPr>
          <w:p w:rsidR="0094462D" w:rsidRDefault="0094462D" w:rsidP="00BF44E9">
            <w:r>
              <w:t>СОШ с. Преображенка</w:t>
            </w:r>
          </w:p>
        </w:tc>
        <w:tc>
          <w:tcPr>
            <w:tcW w:w="749" w:type="dxa"/>
          </w:tcPr>
          <w:p w:rsidR="0094462D" w:rsidRDefault="0094462D" w:rsidP="00BF44E9">
            <w:r>
              <w:t>0</w:t>
            </w:r>
          </w:p>
        </w:tc>
      </w:tr>
      <w:tr w:rsidR="00B70FC0" w:rsidTr="00495D4F">
        <w:tc>
          <w:tcPr>
            <w:tcW w:w="518" w:type="dxa"/>
            <w:vMerge/>
          </w:tcPr>
          <w:p w:rsidR="0094462D" w:rsidRDefault="0094462D" w:rsidP="00BF44E9"/>
        </w:tc>
        <w:tc>
          <w:tcPr>
            <w:tcW w:w="1881" w:type="dxa"/>
            <w:vMerge/>
          </w:tcPr>
          <w:p w:rsidR="0094462D" w:rsidRDefault="0094462D" w:rsidP="00BF44E9"/>
        </w:tc>
        <w:tc>
          <w:tcPr>
            <w:tcW w:w="2362" w:type="dxa"/>
            <w:vMerge/>
          </w:tcPr>
          <w:p w:rsidR="0094462D" w:rsidRDefault="0094462D" w:rsidP="00BF44E9"/>
        </w:tc>
        <w:tc>
          <w:tcPr>
            <w:tcW w:w="2146" w:type="dxa"/>
            <w:vMerge/>
          </w:tcPr>
          <w:p w:rsidR="0094462D" w:rsidRDefault="0094462D" w:rsidP="00BF44E9"/>
        </w:tc>
        <w:tc>
          <w:tcPr>
            <w:tcW w:w="1689" w:type="dxa"/>
          </w:tcPr>
          <w:p w:rsidR="0094462D" w:rsidRDefault="0094462D" w:rsidP="00BF44E9">
            <w:r>
              <w:t>СОШ с. Непа</w:t>
            </w:r>
          </w:p>
        </w:tc>
        <w:tc>
          <w:tcPr>
            <w:tcW w:w="749" w:type="dxa"/>
          </w:tcPr>
          <w:p w:rsidR="0094462D" w:rsidRDefault="0094462D" w:rsidP="00BF44E9">
            <w:r>
              <w:t>0</w:t>
            </w:r>
          </w:p>
        </w:tc>
      </w:tr>
      <w:tr w:rsidR="00B70FC0" w:rsidTr="00495D4F">
        <w:tc>
          <w:tcPr>
            <w:tcW w:w="518" w:type="dxa"/>
            <w:vMerge w:val="restart"/>
          </w:tcPr>
          <w:p w:rsidR="0094462D" w:rsidRDefault="0094462D" w:rsidP="00BF44E9">
            <w:r>
              <w:t>3</w:t>
            </w:r>
          </w:p>
        </w:tc>
        <w:tc>
          <w:tcPr>
            <w:tcW w:w="1881" w:type="dxa"/>
            <w:vMerge w:val="restart"/>
          </w:tcPr>
          <w:p w:rsidR="0094462D" w:rsidRDefault="0094462D" w:rsidP="00BF44E9">
            <w:r>
              <w:t>Живые системы</w:t>
            </w:r>
          </w:p>
        </w:tc>
        <w:tc>
          <w:tcPr>
            <w:tcW w:w="2362" w:type="dxa"/>
            <w:vMerge w:val="restart"/>
          </w:tcPr>
          <w:p w:rsidR="0094462D" w:rsidRDefault="0094462D" w:rsidP="00BF44E9">
            <w:r>
              <w:t>Научно объяснять явления</w:t>
            </w:r>
          </w:p>
        </w:tc>
        <w:tc>
          <w:tcPr>
            <w:tcW w:w="2146" w:type="dxa"/>
            <w:vMerge w:val="restart"/>
          </w:tcPr>
          <w:p w:rsidR="0094462D" w:rsidRDefault="0094462D" w:rsidP="00BF44E9">
            <w: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1689" w:type="dxa"/>
          </w:tcPr>
          <w:p w:rsidR="0094462D" w:rsidRDefault="0094462D" w:rsidP="00BF44E9">
            <w:r>
              <w:t>Район</w:t>
            </w:r>
          </w:p>
        </w:tc>
        <w:tc>
          <w:tcPr>
            <w:tcW w:w="749" w:type="dxa"/>
          </w:tcPr>
          <w:p w:rsidR="0094462D" w:rsidRDefault="000037B9" w:rsidP="00BF44E9">
            <w:r>
              <w:t>87,5</w:t>
            </w:r>
          </w:p>
        </w:tc>
      </w:tr>
      <w:tr w:rsidR="00B70FC0" w:rsidTr="00495D4F">
        <w:tc>
          <w:tcPr>
            <w:tcW w:w="518" w:type="dxa"/>
            <w:vMerge/>
          </w:tcPr>
          <w:p w:rsidR="0094462D" w:rsidRDefault="0094462D" w:rsidP="00BF44E9"/>
        </w:tc>
        <w:tc>
          <w:tcPr>
            <w:tcW w:w="1881" w:type="dxa"/>
            <w:vMerge/>
          </w:tcPr>
          <w:p w:rsidR="0094462D" w:rsidRDefault="0094462D" w:rsidP="00BF44E9"/>
        </w:tc>
        <w:tc>
          <w:tcPr>
            <w:tcW w:w="2362" w:type="dxa"/>
            <w:vMerge/>
          </w:tcPr>
          <w:p w:rsidR="0094462D" w:rsidRDefault="0094462D" w:rsidP="00BF44E9"/>
        </w:tc>
        <w:tc>
          <w:tcPr>
            <w:tcW w:w="2146" w:type="dxa"/>
            <w:vMerge/>
          </w:tcPr>
          <w:p w:rsidR="0094462D" w:rsidRDefault="0094462D" w:rsidP="00BF44E9"/>
        </w:tc>
        <w:tc>
          <w:tcPr>
            <w:tcW w:w="1689" w:type="dxa"/>
          </w:tcPr>
          <w:p w:rsidR="0094462D" w:rsidRDefault="0094462D" w:rsidP="00BF44E9">
            <w:r>
              <w:t>СОШ с. Преображенка</w:t>
            </w:r>
          </w:p>
        </w:tc>
        <w:tc>
          <w:tcPr>
            <w:tcW w:w="749" w:type="dxa"/>
          </w:tcPr>
          <w:p w:rsidR="0094462D" w:rsidRDefault="000037B9" w:rsidP="00BF44E9">
            <w:r>
              <w:t>100</w:t>
            </w:r>
          </w:p>
        </w:tc>
      </w:tr>
      <w:tr w:rsidR="00B70FC0" w:rsidTr="00495D4F">
        <w:tc>
          <w:tcPr>
            <w:tcW w:w="518" w:type="dxa"/>
            <w:vMerge/>
          </w:tcPr>
          <w:p w:rsidR="0094462D" w:rsidRDefault="0094462D" w:rsidP="00BF44E9"/>
        </w:tc>
        <w:tc>
          <w:tcPr>
            <w:tcW w:w="1881" w:type="dxa"/>
            <w:vMerge/>
          </w:tcPr>
          <w:p w:rsidR="0094462D" w:rsidRDefault="0094462D" w:rsidP="00BF44E9"/>
        </w:tc>
        <w:tc>
          <w:tcPr>
            <w:tcW w:w="2362" w:type="dxa"/>
            <w:vMerge/>
          </w:tcPr>
          <w:p w:rsidR="0094462D" w:rsidRDefault="0094462D" w:rsidP="00BF44E9"/>
        </w:tc>
        <w:tc>
          <w:tcPr>
            <w:tcW w:w="2146" w:type="dxa"/>
            <w:vMerge/>
          </w:tcPr>
          <w:p w:rsidR="0094462D" w:rsidRDefault="0094462D" w:rsidP="00BF44E9"/>
        </w:tc>
        <w:tc>
          <w:tcPr>
            <w:tcW w:w="1689" w:type="dxa"/>
          </w:tcPr>
          <w:p w:rsidR="0094462D" w:rsidRDefault="0094462D" w:rsidP="00BF44E9">
            <w:r>
              <w:t>СОШ с. Непа</w:t>
            </w:r>
          </w:p>
        </w:tc>
        <w:tc>
          <w:tcPr>
            <w:tcW w:w="749" w:type="dxa"/>
          </w:tcPr>
          <w:p w:rsidR="0094462D" w:rsidRDefault="000037B9" w:rsidP="00BF44E9">
            <w:r>
              <w:t>75</w:t>
            </w:r>
          </w:p>
        </w:tc>
      </w:tr>
      <w:tr w:rsidR="00B70FC0" w:rsidTr="00495D4F">
        <w:tc>
          <w:tcPr>
            <w:tcW w:w="518" w:type="dxa"/>
            <w:vMerge w:val="restart"/>
          </w:tcPr>
          <w:p w:rsidR="000037B9" w:rsidRDefault="000037B9" w:rsidP="00BF44E9">
            <w:r>
              <w:t>4</w:t>
            </w:r>
          </w:p>
        </w:tc>
        <w:tc>
          <w:tcPr>
            <w:tcW w:w="1881" w:type="dxa"/>
            <w:vMerge w:val="restart"/>
          </w:tcPr>
          <w:p w:rsidR="000037B9" w:rsidRDefault="000037B9" w:rsidP="00BF44E9">
            <w:r>
              <w:t>Живые системы</w:t>
            </w:r>
          </w:p>
        </w:tc>
        <w:tc>
          <w:tcPr>
            <w:tcW w:w="2362" w:type="dxa"/>
            <w:vMerge w:val="restart"/>
          </w:tcPr>
          <w:p w:rsidR="000037B9" w:rsidRDefault="000037B9" w:rsidP="00BF44E9">
            <w:r>
              <w:t>Понимание особенностей естественнонаучного исследования</w:t>
            </w:r>
          </w:p>
        </w:tc>
        <w:tc>
          <w:tcPr>
            <w:tcW w:w="2146" w:type="dxa"/>
            <w:vMerge w:val="restart"/>
          </w:tcPr>
          <w:p w:rsidR="000037B9" w:rsidRDefault="000037B9" w:rsidP="00BF44E9">
            <w:r>
              <w:t>Распознавать вопросы, которые возможно естественнонаучно исследовать</w:t>
            </w:r>
          </w:p>
        </w:tc>
        <w:tc>
          <w:tcPr>
            <w:tcW w:w="1689" w:type="dxa"/>
          </w:tcPr>
          <w:p w:rsidR="000037B9" w:rsidRDefault="000037B9" w:rsidP="00BF44E9">
            <w:r>
              <w:t>Район</w:t>
            </w:r>
          </w:p>
        </w:tc>
        <w:tc>
          <w:tcPr>
            <w:tcW w:w="749" w:type="dxa"/>
          </w:tcPr>
          <w:p w:rsidR="000037B9" w:rsidRDefault="000037B9" w:rsidP="00BF44E9">
            <w:r>
              <w:t>25</w:t>
            </w:r>
          </w:p>
        </w:tc>
      </w:tr>
      <w:tr w:rsidR="00B70FC0" w:rsidTr="00495D4F">
        <w:tc>
          <w:tcPr>
            <w:tcW w:w="518" w:type="dxa"/>
            <w:vMerge/>
          </w:tcPr>
          <w:p w:rsidR="000037B9" w:rsidRDefault="000037B9" w:rsidP="00BF44E9"/>
        </w:tc>
        <w:tc>
          <w:tcPr>
            <w:tcW w:w="1881" w:type="dxa"/>
            <w:vMerge/>
          </w:tcPr>
          <w:p w:rsidR="000037B9" w:rsidRDefault="000037B9" w:rsidP="00BF44E9"/>
        </w:tc>
        <w:tc>
          <w:tcPr>
            <w:tcW w:w="2362" w:type="dxa"/>
            <w:vMerge/>
          </w:tcPr>
          <w:p w:rsidR="000037B9" w:rsidRDefault="000037B9" w:rsidP="00BF44E9"/>
        </w:tc>
        <w:tc>
          <w:tcPr>
            <w:tcW w:w="2146" w:type="dxa"/>
            <w:vMerge/>
          </w:tcPr>
          <w:p w:rsidR="000037B9" w:rsidRDefault="000037B9" w:rsidP="00BF44E9"/>
        </w:tc>
        <w:tc>
          <w:tcPr>
            <w:tcW w:w="1689" w:type="dxa"/>
          </w:tcPr>
          <w:p w:rsidR="000037B9" w:rsidRDefault="000037B9" w:rsidP="00BF44E9">
            <w:r>
              <w:t>СОШ с. Преображенка</w:t>
            </w:r>
          </w:p>
        </w:tc>
        <w:tc>
          <w:tcPr>
            <w:tcW w:w="749" w:type="dxa"/>
          </w:tcPr>
          <w:p w:rsidR="000037B9" w:rsidRDefault="000037B9" w:rsidP="00BF44E9">
            <w:r>
              <w:t>25</w:t>
            </w:r>
          </w:p>
        </w:tc>
      </w:tr>
      <w:tr w:rsidR="00B70FC0" w:rsidTr="00495D4F">
        <w:tc>
          <w:tcPr>
            <w:tcW w:w="518" w:type="dxa"/>
            <w:vMerge/>
          </w:tcPr>
          <w:p w:rsidR="000037B9" w:rsidRDefault="000037B9" w:rsidP="00BF44E9"/>
        </w:tc>
        <w:tc>
          <w:tcPr>
            <w:tcW w:w="1881" w:type="dxa"/>
            <w:vMerge/>
          </w:tcPr>
          <w:p w:rsidR="000037B9" w:rsidRDefault="000037B9" w:rsidP="00BF44E9"/>
        </w:tc>
        <w:tc>
          <w:tcPr>
            <w:tcW w:w="2362" w:type="dxa"/>
            <w:vMerge/>
          </w:tcPr>
          <w:p w:rsidR="000037B9" w:rsidRDefault="000037B9" w:rsidP="00BF44E9"/>
        </w:tc>
        <w:tc>
          <w:tcPr>
            <w:tcW w:w="2146" w:type="dxa"/>
            <w:vMerge/>
          </w:tcPr>
          <w:p w:rsidR="000037B9" w:rsidRDefault="000037B9" w:rsidP="00BF44E9"/>
        </w:tc>
        <w:tc>
          <w:tcPr>
            <w:tcW w:w="1689" w:type="dxa"/>
          </w:tcPr>
          <w:p w:rsidR="000037B9" w:rsidRDefault="000037B9" w:rsidP="00BF44E9">
            <w:r>
              <w:t>СОШ с. Непа</w:t>
            </w:r>
          </w:p>
        </w:tc>
        <w:tc>
          <w:tcPr>
            <w:tcW w:w="749" w:type="dxa"/>
          </w:tcPr>
          <w:p w:rsidR="000037B9" w:rsidRDefault="000037B9" w:rsidP="00BF44E9">
            <w:r>
              <w:t>25</w:t>
            </w:r>
          </w:p>
        </w:tc>
      </w:tr>
      <w:tr w:rsidR="000037B9" w:rsidTr="000037B9">
        <w:tc>
          <w:tcPr>
            <w:tcW w:w="9345" w:type="dxa"/>
            <w:gridSpan w:val="6"/>
          </w:tcPr>
          <w:p w:rsidR="000037B9" w:rsidRDefault="000037B9" w:rsidP="00BF44E9">
            <w:r>
              <w:t>Задания «Зеркало»</w:t>
            </w:r>
          </w:p>
        </w:tc>
      </w:tr>
      <w:tr w:rsidR="00B70FC0" w:rsidTr="00495D4F">
        <w:tc>
          <w:tcPr>
            <w:tcW w:w="518" w:type="dxa"/>
            <w:vMerge w:val="restart"/>
          </w:tcPr>
          <w:p w:rsidR="000037B9" w:rsidRDefault="000037B9" w:rsidP="00BF44E9">
            <w:r>
              <w:t>5</w:t>
            </w:r>
            <w:r w:rsidRPr="000037B9">
              <w:rPr>
                <w:sz w:val="16"/>
                <w:szCs w:val="16"/>
              </w:rPr>
              <w:t>(1)</w:t>
            </w:r>
          </w:p>
        </w:tc>
        <w:tc>
          <w:tcPr>
            <w:tcW w:w="1881" w:type="dxa"/>
            <w:vMerge w:val="restart"/>
          </w:tcPr>
          <w:p w:rsidR="000037B9" w:rsidRDefault="000037B9" w:rsidP="00BF44E9">
            <w:r>
              <w:t>Физические системы</w:t>
            </w:r>
          </w:p>
        </w:tc>
        <w:tc>
          <w:tcPr>
            <w:tcW w:w="2362" w:type="dxa"/>
            <w:vMerge w:val="restart"/>
          </w:tcPr>
          <w:p w:rsidR="000037B9" w:rsidRDefault="000037B9" w:rsidP="00BF44E9">
            <w:r>
              <w:t>Научно объяснять явления</w:t>
            </w:r>
          </w:p>
        </w:tc>
        <w:tc>
          <w:tcPr>
            <w:tcW w:w="2146" w:type="dxa"/>
            <w:vMerge w:val="restart"/>
          </w:tcPr>
          <w:p w:rsidR="000037B9" w:rsidRDefault="000037B9" w:rsidP="00BF44E9">
            <w: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1689" w:type="dxa"/>
          </w:tcPr>
          <w:p w:rsidR="000037B9" w:rsidRDefault="000037B9" w:rsidP="00BF44E9">
            <w:r>
              <w:t>Район</w:t>
            </w:r>
          </w:p>
        </w:tc>
        <w:tc>
          <w:tcPr>
            <w:tcW w:w="749" w:type="dxa"/>
          </w:tcPr>
          <w:p w:rsidR="000037B9" w:rsidRDefault="00495D4F" w:rsidP="00BF44E9">
            <w:r>
              <w:t>12,5</w:t>
            </w:r>
          </w:p>
        </w:tc>
      </w:tr>
      <w:tr w:rsidR="00B70FC0" w:rsidTr="00495D4F">
        <w:tc>
          <w:tcPr>
            <w:tcW w:w="518" w:type="dxa"/>
            <w:vMerge/>
          </w:tcPr>
          <w:p w:rsidR="000037B9" w:rsidRDefault="000037B9" w:rsidP="00BF44E9"/>
        </w:tc>
        <w:tc>
          <w:tcPr>
            <w:tcW w:w="1881" w:type="dxa"/>
            <w:vMerge/>
          </w:tcPr>
          <w:p w:rsidR="000037B9" w:rsidRDefault="000037B9" w:rsidP="00BF44E9"/>
        </w:tc>
        <w:tc>
          <w:tcPr>
            <w:tcW w:w="2362" w:type="dxa"/>
            <w:vMerge/>
          </w:tcPr>
          <w:p w:rsidR="000037B9" w:rsidRDefault="000037B9" w:rsidP="00BF44E9"/>
        </w:tc>
        <w:tc>
          <w:tcPr>
            <w:tcW w:w="2146" w:type="dxa"/>
            <w:vMerge/>
          </w:tcPr>
          <w:p w:rsidR="000037B9" w:rsidRDefault="000037B9" w:rsidP="00BF44E9"/>
        </w:tc>
        <w:tc>
          <w:tcPr>
            <w:tcW w:w="1689" w:type="dxa"/>
          </w:tcPr>
          <w:p w:rsidR="000037B9" w:rsidRDefault="000037B9" w:rsidP="00BF44E9">
            <w:r>
              <w:t>СОШ с. Преображенка</w:t>
            </w:r>
          </w:p>
        </w:tc>
        <w:tc>
          <w:tcPr>
            <w:tcW w:w="749" w:type="dxa"/>
          </w:tcPr>
          <w:p w:rsidR="000037B9" w:rsidRDefault="00495D4F" w:rsidP="00BF44E9">
            <w:r>
              <w:t>0</w:t>
            </w:r>
          </w:p>
        </w:tc>
      </w:tr>
      <w:tr w:rsidR="00B70FC0" w:rsidTr="00495D4F">
        <w:tc>
          <w:tcPr>
            <w:tcW w:w="518" w:type="dxa"/>
            <w:vMerge/>
          </w:tcPr>
          <w:p w:rsidR="000037B9" w:rsidRDefault="000037B9" w:rsidP="00BF44E9"/>
        </w:tc>
        <w:tc>
          <w:tcPr>
            <w:tcW w:w="1881" w:type="dxa"/>
            <w:vMerge/>
          </w:tcPr>
          <w:p w:rsidR="000037B9" w:rsidRDefault="000037B9" w:rsidP="00BF44E9"/>
        </w:tc>
        <w:tc>
          <w:tcPr>
            <w:tcW w:w="2362" w:type="dxa"/>
            <w:vMerge/>
          </w:tcPr>
          <w:p w:rsidR="000037B9" w:rsidRDefault="000037B9" w:rsidP="00BF44E9"/>
        </w:tc>
        <w:tc>
          <w:tcPr>
            <w:tcW w:w="2146" w:type="dxa"/>
            <w:vMerge/>
          </w:tcPr>
          <w:p w:rsidR="000037B9" w:rsidRDefault="000037B9" w:rsidP="00BF44E9"/>
        </w:tc>
        <w:tc>
          <w:tcPr>
            <w:tcW w:w="1689" w:type="dxa"/>
          </w:tcPr>
          <w:p w:rsidR="000037B9" w:rsidRDefault="000037B9" w:rsidP="00BF44E9">
            <w:r>
              <w:t>СОШ с. Непа</w:t>
            </w:r>
          </w:p>
        </w:tc>
        <w:tc>
          <w:tcPr>
            <w:tcW w:w="749" w:type="dxa"/>
          </w:tcPr>
          <w:p w:rsidR="000037B9" w:rsidRDefault="00495D4F" w:rsidP="00BF44E9">
            <w:r>
              <w:t>25</w:t>
            </w:r>
          </w:p>
        </w:tc>
      </w:tr>
      <w:tr w:rsidR="00B70FC0" w:rsidTr="00495D4F">
        <w:tc>
          <w:tcPr>
            <w:tcW w:w="518" w:type="dxa"/>
            <w:vMerge w:val="restart"/>
          </w:tcPr>
          <w:p w:rsidR="00495D4F" w:rsidRDefault="00495D4F" w:rsidP="00BF44E9">
            <w:r>
              <w:t>6</w:t>
            </w:r>
            <w:r w:rsidRPr="00495D4F">
              <w:rPr>
                <w:sz w:val="16"/>
                <w:szCs w:val="16"/>
              </w:rPr>
              <w:t>(2)</w:t>
            </w:r>
          </w:p>
        </w:tc>
        <w:tc>
          <w:tcPr>
            <w:tcW w:w="1881" w:type="dxa"/>
            <w:vMerge w:val="restart"/>
          </w:tcPr>
          <w:p w:rsidR="00495D4F" w:rsidRDefault="00495D4F" w:rsidP="00BF44E9">
            <w:r>
              <w:t>Физические системы</w:t>
            </w:r>
          </w:p>
        </w:tc>
        <w:tc>
          <w:tcPr>
            <w:tcW w:w="2362" w:type="dxa"/>
            <w:vMerge w:val="restart"/>
          </w:tcPr>
          <w:p w:rsidR="00495D4F" w:rsidRDefault="00495D4F" w:rsidP="00BF44E9">
            <w:r>
              <w:t>Научно объяснять явления</w:t>
            </w:r>
          </w:p>
        </w:tc>
        <w:tc>
          <w:tcPr>
            <w:tcW w:w="2146" w:type="dxa"/>
            <w:vMerge w:val="restart"/>
          </w:tcPr>
          <w:p w:rsidR="00495D4F" w:rsidRDefault="00495D4F" w:rsidP="00BF44E9">
            <w: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1689" w:type="dxa"/>
          </w:tcPr>
          <w:p w:rsidR="00495D4F" w:rsidRDefault="00495D4F" w:rsidP="00BF44E9">
            <w:r>
              <w:t>Район</w:t>
            </w:r>
          </w:p>
        </w:tc>
        <w:tc>
          <w:tcPr>
            <w:tcW w:w="749" w:type="dxa"/>
          </w:tcPr>
          <w:p w:rsidR="00495D4F" w:rsidRDefault="00495D4F" w:rsidP="00BF44E9">
            <w:r>
              <w:t>31,25</w:t>
            </w:r>
          </w:p>
        </w:tc>
      </w:tr>
      <w:tr w:rsidR="00B70FC0" w:rsidTr="00495D4F">
        <w:tc>
          <w:tcPr>
            <w:tcW w:w="518" w:type="dxa"/>
            <w:vMerge/>
          </w:tcPr>
          <w:p w:rsidR="00495D4F" w:rsidRDefault="00495D4F" w:rsidP="00BF44E9"/>
        </w:tc>
        <w:tc>
          <w:tcPr>
            <w:tcW w:w="1881" w:type="dxa"/>
            <w:vMerge/>
          </w:tcPr>
          <w:p w:rsidR="00495D4F" w:rsidRDefault="00495D4F" w:rsidP="00BF44E9"/>
        </w:tc>
        <w:tc>
          <w:tcPr>
            <w:tcW w:w="2362" w:type="dxa"/>
            <w:vMerge/>
          </w:tcPr>
          <w:p w:rsidR="00495D4F" w:rsidRDefault="00495D4F" w:rsidP="00BF44E9"/>
        </w:tc>
        <w:tc>
          <w:tcPr>
            <w:tcW w:w="2146" w:type="dxa"/>
            <w:vMerge/>
          </w:tcPr>
          <w:p w:rsidR="00495D4F" w:rsidRDefault="00495D4F" w:rsidP="00BF44E9"/>
        </w:tc>
        <w:tc>
          <w:tcPr>
            <w:tcW w:w="1689" w:type="dxa"/>
          </w:tcPr>
          <w:p w:rsidR="00495D4F" w:rsidRDefault="00495D4F" w:rsidP="00BF44E9">
            <w:r>
              <w:t>СОШ с. Преображенка</w:t>
            </w:r>
          </w:p>
        </w:tc>
        <w:tc>
          <w:tcPr>
            <w:tcW w:w="749" w:type="dxa"/>
          </w:tcPr>
          <w:p w:rsidR="00495D4F" w:rsidRDefault="00495D4F" w:rsidP="00BF44E9">
            <w:r>
              <w:t>50</w:t>
            </w:r>
          </w:p>
        </w:tc>
      </w:tr>
      <w:tr w:rsidR="00B70FC0" w:rsidTr="00495D4F">
        <w:tc>
          <w:tcPr>
            <w:tcW w:w="518" w:type="dxa"/>
            <w:vMerge/>
          </w:tcPr>
          <w:p w:rsidR="00495D4F" w:rsidRDefault="00495D4F" w:rsidP="00BF44E9"/>
        </w:tc>
        <w:tc>
          <w:tcPr>
            <w:tcW w:w="1881" w:type="dxa"/>
            <w:vMerge/>
          </w:tcPr>
          <w:p w:rsidR="00495D4F" w:rsidRDefault="00495D4F" w:rsidP="00BF44E9"/>
        </w:tc>
        <w:tc>
          <w:tcPr>
            <w:tcW w:w="2362" w:type="dxa"/>
            <w:vMerge/>
          </w:tcPr>
          <w:p w:rsidR="00495D4F" w:rsidRDefault="00495D4F" w:rsidP="00BF44E9"/>
        </w:tc>
        <w:tc>
          <w:tcPr>
            <w:tcW w:w="2146" w:type="dxa"/>
            <w:vMerge/>
          </w:tcPr>
          <w:p w:rsidR="00495D4F" w:rsidRDefault="00495D4F" w:rsidP="00BF44E9"/>
        </w:tc>
        <w:tc>
          <w:tcPr>
            <w:tcW w:w="1689" w:type="dxa"/>
          </w:tcPr>
          <w:p w:rsidR="00495D4F" w:rsidRDefault="00495D4F" w:rsidP="00BF44E9">
            <w:r>
              <w:t>СОШ с. Непа</w:t>
            </w:r>
          </w:p>
        </w:tc>
        <w:tc>
          <w:tcPr>
            <w:tcW w:w="749" w:type="dxa"/>
          </w:tcPr>
          <w:p w:rsidR="00495D4F" w:rsidRDefault="00495D4F" w:rsidP="00BF44E9">
            <w:r>
              <w:t>12,5</w:t>
            </w:r>
          </w:p>
        </w:tc>
      </w:tr>
      <w:tr w:rsidR="00495D4F" w:rsidTr="00495D4F">
        <w:tc>
          <w:tcPr>
            <w:tcW w:w="518" w:type="dxa"/>
            <w:vMerge w:val="restart"/>
          </w:tcPr>
          <w:p w:rsidR="00495D4F" w:rsidRDefault="00495D4F" w:rsidP="00BF44E9">
            <w:r>
              <w:t>7</w:t>
            </w:r>
            <w:r w:rsidRPr="00495D4F">
              <w:rPr>
                <w:sz w:val="16"/>
                <w:szCs w:val="16"/>
              </w:rPr>
              <w:t>(3)</w:t>
            </w:r>
          </w:p>
        </w:tc>
        <w:tc>
          <w:tcPr>
            <w:tcW w:w="1881" w:type="dxa"/>
            <w:vMerge w:val="restart"/>
          </w:tcPr>
          <w:p w:rsidR="00495D4F" w:rsidRDefault="00495D4F" w:rsidP="00BF44E9">
            <w:r>
              <w:t>Физические системы</w:t>
            </w:r>
          </w:p>
        </w:tc>
        <w:tc>
          <w:tcPr>
            <w:tcW w:w="2362" w:type="dxa"/>
            <w:vMerge w:val="restart"/>
          </w:tcPr>
          <w:p w:rsidR="00495D4F" w:rsidRDefault="00495D4F" w:rsidP="00BF44E9">
            <w: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2146" w:type="dxa"/>
            <w:vMerge w:val="restart"/>
          </w:tcPr>
          <w:p w:rsidR="00495D4F" w:rsidRDefault="00495D4F" w:rsidP="00BF44E9">
            <w:r>
              <w:t>Анализировать, интерпретировать данные и делать соответствующие выводы</w:t>
            </w:r>
          </w:p>
        </w:tc>
        <w:tc>
          <w:tcPr>
            <w:tcW w:w="1689" w:type="dxa"/>
          </w:tcPr>
          <w:p w:rsidR="00495D4F" w:rsidRDefault="00495D4F" w:rsidP="00BF44E9">
            <w:r>
              <w:t>Район</w:t>
            </w:r>
          </w:p>
        </w:tc>
        <w:tc>
          <w:tcPr>
            <w:tcW w:w="749" w:type="dxa"/>
          </w:tcPr>
          <w:p w:rsidR="00495D4F" w:rsidRDefault="00495D4F" w:rsidP="00BF44E9">
            <w:r>
              <w:t>62,5</w:t>
            </w:r>
          </w:p>
        </w:tc>
      </w:tr>
      <w:tr w:rsidR="00495D4F" w:rsidTr="00495D4F">
        <w:tc>
          <w:tcPr>
            <w:tcW w:w="518" w:type="dxa"/>
            <w:vMerge/>
          </w:tcPr>
          <w:p w:rsidR="00495D4F" w:rsidRDefault="00495D4F" w:rsidP="00BF44E9"/>
        </w:tc>
        <w:tc>
          <w:tcPr>
            <w:tcW w:w="1881" w:type="dxa"/>
            <w:vMerge/>
          </w:tcPr>
          <w:p w:rsidR="00495D4F" w:rsidRDefault="00495D4F" w:rsidP="00BF44E9"/>
        </w:tc>
        <w:tc>
          <w:tcPr>
            <w:tcW w:w="2362" w:type="dxa"/>
            <w:vMerge/>
          </w:tcPr>
          <w:p w:rsidR="00495D4F" w:rsidRDefault="00495D4F" w:rsidP="00BF44E9"/>
        </w:tc>
        <w:tc>
          <w:tcPr>
            <w:tcW w:w="2146" w:type="dxa"/>
            <w:vMerge/>
          </w:tcPr>
          <w:p w:rsidR="00495D4F" w:rsidRDefault="00495D4F" w:rsidP="00BF44E9"/>
        </w:tc>
        <w:tc>
          <w:tcPr>
            <w:tcW w:w="1689" w:type="dxa"/>
          </w:tcPr>
          <w:p w:rsidR="00495D4F" w:rsidRDefault="00495D4F" w:rsidP="00BF44E9">
            <w:r>
              <w:t>СОШ с. Преображенка</w:t>
            </w:r>
          </w:p>
        </w:tc>
        <w:tc>
          <w:tcPr>
            <w:tcW w:w="749" w:type="dxa"/>
          </w:tcPr>
          <w:p w:rsidR="00495D4F" w:rsidRDefault="00495D4F" w:rsidP="00BF44E9">
            <w:r>
              <w:t>50</w:t>
            </w:r>
          </w:p>
        </w:tc>
      </w:tr>
      <w:tr w:rsidR="00495D4F" w:rsidTr="00495D4F">
        <w:tc>
          <w:tcPr>
            <w:tcW w:w="518" w:type="dxa"/>
            <w:vMerge/>
          </w:tcPr>
          <w:p w:rsidR="00495D4F" w:rsidRDefault="00495D4F" w:rsidP="00BF44E9"/>
        </w:tc>
        <w:tc>
          <w:tcPr>
            <w:tcW w:w="1881" w:type="dxa"/>
            <w:vMerge/>
          </w:tcPr>
          <w:p w:rsidR="00495D4F" w:rsidRDefault="00495D4F" w:rsidP="00BF44E9"/>
        </w:tc>
        <w:tc>
          <w:tcPr>
            <w:tcW w:w="2362" w:type="dxa"/>
            <w:vMerge/>
          </w:tcPr>
          <w:p w:rsidR="00495D4F" w:rsidRDefault="00495D4F" w:rsidP="00BF44E9"/>
        </w:tc>
        <w:tc>
          <w:tcPr>
            <w:tcW w:w="2146" w:type="dxa"/>
            <w:vMerge/>
          </w:tcPr>
          <w:p w:rsidR="00495D4F" w:rsidRDefault="00495D4F" w:rsidP="00BF44E9"/>
        </w:tc>
        <w:tc>
          <w:tcPr>
            <w:tcW w:w="1689" w:type="dxa"/>
          </w:tcPr>
          <w:p w:rsidR="00495D4F" w:rsidRDefault="00495D4F" w:rsidP="00BF44E9">
            <w:r>
              <w:t>СОШ с. Непа</w:t>
            </w:r>
          </w:p>
        </w:tc>
        <w:tc>
          <w:tcPr>
            <w:tcW w:w="749" w:type="dxa"/>
          </w:tcPr>
          <w:p w:rsidR="00495D4F" w:rsidRDefault="00495D4F" w:rsidP="00BF44E9">
            <w:r>
              <w:t>75</w:t>
            </w:r>
          </w:p>
        </w:tc>
      </w:tr>
      <w:tr w:rsidR="00B70FC0" w:rsidTr="00495D4F">
        <w:tc>
          <w:tcPr>
            <w:tcW w:w="518" w:type="dxa"/>
            <w:vMerge w:val="restart"/>
          </w:tcPr>
          <w:p w:rsidR="00B70FC0" w:rsidRDefault="00B70FC0" w:rsidP="00BF44E9">
            <w:r>
              <w:t>8</w:t>
            </w:r>
            <w:r w:rsidRPr="00B70FC0">
              <w:rPr>
                <w:sz w:val="16"/>
                <w:szCs w:val="16"/>
              </w:rPr>
              <w:t>(4)</w:t>
            </w:r>
          </w:p>
        </w:tc>
        <w:tc>
          <w:tcPr>
            <w:tcW w:w="1881" w:type="dxa"/>
            <w:vMerge w:val="restart"/>
          </w:tcPr>
          <w:p w:rsidR="00B70FC0" w:rsidRDefault="00B70FC0" w:rsidP="00BF44E9">
            <w:r>
              <w:t xml:space="preserve">Физические системы </w:t>
            </w:r>
          </w:p>
        </w:tc>
        <w:tc>
          <w:tcPr>
            <w:tcW w:w="2362" w:type="dxa"/>
            <w:vMerge w:val="restart"/>
          </w:tcPr>
          <w:p w:rsidR="00B70FC0" w:rsidRDefault="00B70FC0" w:rsidP="00BF44E9">
            <w:r>
              <w:t>Понимание особенностей естественнонаучного исследования</w:t>
            </w:r>
          </w:p>
        </w:tc>
        <w:tc>
          <w:tcPr>
            <w:tcW w:w="2146" w:type="dxa"/>
            <w:vMerge w:val="restart"/>
          </w:tcPr>
          <w:p w:rsidR="00B70FC0" w:rsidRDefault="00B70FC0" w:rsidP="00BF44E9">
            <w:r>
              <w:t>Выдвигать объяснительные гипотезы и предлагать способы их проверки</w:t>
            </w:r>
          </w:p>
        </w:tc>
        <w:tc>
          <w:tcPr>
            <w:tcW w:w="1689" w:type="dxa"/>
          </w:tcPr>
          <w:p w:rsidR="00B70FC0" w:rsidRDefault="00B70FC0" w:rsidP="00BF44E9">
            <w:r>
              <w:t>Район</w:t>
            </w:r>
          </w:p>
        </w:tc>
        <w:tc>
          <w:tcPr>
            <w:tcW w:w="749" w:type="dxa"/>
          </w:tcPr>
          <w:p w:rsidR="00B70FC0" w:rsidRDefault="00B70FC0" w:rsidP="00BF44E9">
            <w:r>
              <w:t>75</w:t>
            </w:r>
          </w:p>
        </w:tc>
      </w:tr>
      <w:tr w:rsidR="00B70FC0" w:rsidTr="00495D4F">
        <w:tc>
          <w:tcPr>
            <w:tcW w:w="518" w:type="dxa"/>
            <w:vMerge/>
          </w:tcPr>
          <w:p w:rsidR="00B70FC0" w:rsidRDefault="00B70FC0" w:rsidP="00BF44E9"/>
        </w:tc>
        <w:tc>
          <w:tcPr>
            <w:tcW w:w="1881" w:type="dxa"/>
            <w:vMerge/>
          </w:tcPr>
          <w:p w:rsidR="00B70FC0" w:rsidRDefault="00B70FC0" w:rsidP="00BF44E9"/>
        </w:tc>
        <w:tc>
          <w:tcPr>
            <w:tcW w:w="2362" w:type="dxa"/>
            <w:vMerge/>
          </w:tcPr>
          <w:p w:rsidR="00B70FC0" w:rsidRDefault="00B70FC0" w:rsidP="00BF44E9"/>
        </w:tc>
        <w:tc>
          <w:tcPr>
            <w:tcW w:w="2146" w:type="dxa"/>
            <w:vMerge/>
          </w:tcPr>
          <w:p w:rsidR="00B70FC0" w:rsidRDefault="00B70FC0" w:rsidP="00BF44E9"/>
        </w:tc>
        <w:tc>
          <w:tcPr>
            <w:tcW w:w="1689" w:type="dxa"/>
          </w:tcPr>
          <w:p w:rsidR="00B70FC0" w:rsidRDefault="00B70FC0" w:rsidP="00BF44E9">
            <w:r>
              <w:t>СОШ с. Преображенка</w:t>
            </w:r>
          </w:p>
        </w:tc>
        <w:tc>
          <w:tcPr>
            <w:tcW w:w="749" w:type="dxa"/>
          </w:tcPr>
          <w:p w:rsidR="00B70FC0" w:rsidRDefault="00B70FC0" w:rsidP="00BF44E9">
            <w:r>
              <w:t>75</w:t>
            </w:r>
          </w:p>
        </w:tc>
      </w:tr>
      <w:tr w:rsidR="00B70FC0" w:rsidTr="00495D4F">
        <w:tc>
          <w:tcPr>
            <w:tcW w:w="518" w:type="dxa"/>
            <w:vMerge/>
          </w:tcPr>
          <w:p w:rsidR="00B70FC0" w:rsidRDefault="00B70FC0" w:rsidP="00BF44E9"/>
        </w:tc>
        <w:tc>
          <w:tcPr>
            <w:tcW w:w="1881" w:type="dxa"/>
            <w:vMerge/>
          </w:tcPr>
          <w:p w:rsidR="00B70FC0" w:rsidRDefault="00B70FC0" w:rsidP="00BF44E9"/>
        </w:tc>
        <w:tc>
          <w:tcPr>
            <w:tcW w:w="2362" w:type="dxa"/>
            <w:vMerge/>
          </w:tcPr>
          <w:p w:rsidR="00B70FC0" w:rsidRDefault="00B70FC0" w:rsidP="00BF44E9"/>
        </w:tc>
        <w:tc>
          <w:tcPr>
            <w:tcW w:w="2146" w:type="dxa"/>
            <w:vMerge/>
          </w:tcPr>
          <w:p w:rsidR="00B70FC0" w:rsidRDefault="00B70FC0" w:rsidP="00BF44E9"/>
        </w:tc>
        <w:tc>
          <w:tcPr>
            <w:tcW w:w="1689" w:type="dxa"/>
          </w:tcPr>
          <w:p w:rsidR="00B70FC0" w:rsidRDefault="00B70FC0" w:rsidP="00BF44E9">
            <w:r>
              <w:t>СОШ с. Непа</w:t>
            </w:r>
          </w:p>
        </w:tc>
        <w:tc>
          <w:tcPr>
            <w:tcW w:w="749" w:type="dxa"/>
          </w:tcPr>
          <w:p w:rsidR="00B70FC0" w:rsidRDefault="00B70FC0" w:rsidP="00BF44E9">
            <w:r>
              <w:t>75</w:t>
            </w:r>
          </w:p>
        </w:tc>
      </w:tr>
    </w:tbl>
    <w:p w:rsidR="00BF44E9" w:rsidRDefault="00BF44E9" w:rsidP="00BF44E9"/>
    <w:p w:rsidR="00EC5D53" w:rsidRDefault="00EC5D53" w:rsidP="00844255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</w:rPr>
      </w:pPr>
    </w:p>
    <w:p w:rsidR="00EC5D53" w:rsidRDefault="00EC5D53" w:rsidP="00844255">
      <w:pPr>
        <w:tabs>
          <w:tab w:val="left" w:pos="1515"/>
        </w:tabs>
        <w:spacing w:line="360" w:lineRule="auto"/>
        <w:ind w:firstLine="709"/>
        <w:jc w:val="both"/>
      </w:pPr>
      <w:r w:rsidRPr="00EC5D53">
        <w:t>Результаты</w:t>
      </w:r>
      <w:r>
        <w:t xml:space="preserve"> обучающихся по ключевым компетенциям читательской грамотности, математической и естественнонаучной грамотности представлены в диаграммах 4-6</w:t>
      </w:r>
    </w:p>
    <w:p w:rsidR="00EC5D53" w:rsidRDefault="00EC5D53" w:rsidP="00844255">
      <w:pPr>
        <w:tabs>
          <w:tab w:val="left" w:pos="1515"/>
        </w:tabs>
        <w:spacing w:line="360" w:lineRule="auto"/>
        <w:ind w:firstLine="709"/>
        <w:jc w:val="both"/>
      </w:pPr>
      <w:r w:rsidRPr="00EC5D53">
        <w:t>Диаграмма 4</w:t>
      </w:r>
      <w:r w:rsidR="00D26F1A">
        <w:t xml:space="preserve"> Процент выполнения заданий по отдельным видам компетенций читательской грамотности</w:t>
      </w:r>
    </w:p>
    <w:p w:rsidR="001E75EB" w:rsidRDefault="001E75EB" w:rsidP="00844255">
      <w:pPr>
        <w:tabs>
          <w:tab w:val="left" w:pos="1515"/>
        </w:tabs>
        <w:spacing w:line="360" w:lineRule="auto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6205E874" wp14:editId="6183F02F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26F1A" w:rsidRPr="00EC5D53" w:rsidRDefault="00D26F1A" w:rsidP="00844255">
      <w:pPr>
        <w:tabs>
          <w:tab w:val="left" w:pos="1515"/>
        </w:tabs>
        <w:spacing w:line="360" w:lineRule="auto"/>
        <w:ind w:firstLine="709"/>
        <w:jc w:val="both"/>
      </w:pPr>
    </w:p>
    <w:p w:rsidR="00EC5D53" w:rsidRPr="00D26F1A" w:rsidRDefault="00D26F1A" w:rsidP="00844255">
      <w:pPr>
        <w:tabs>
          <w:tab w:val="left" w:pos="1515"/>
        </w:tabs>
        <w:spacing w:line="360" w:lineRule="auto"/>
        <w:ind w:firstLine="709"/>
        <w:jc w:val="both"/>
      </w:pPr>
      <w:r w:rsidRPr="00D26F1A">
        <w:t>Анализ</w:t>
      </w:r>
      <w:r>
        <w:t xml:space="preserve"> результатов компетенций по читательской грамотности по району свидетельствует о достаточной стабильности: с заданиями на оценку этих компетенций </w:t>
      </w:r>
      <w:r w:rsidR="00973509">
        <w:t xml:space="preserve">справились 68,3% </w:t>
      </w:r>
      <w:r>
        <w:t xml:space="preserve"> учащихся. Более всего у учащихся</w:t>
      </w:r>
      <w:r w:rsidR="00A413F8">
        <w:t xml:space="preserve"> развиты умения </w:t>
      </w:r>
      <w:r>
        <w:t xml:space="preserve">находить и извлекать информацию (80%). Интегрировать и интерпретировать информацию </w:t>
      </w:r>
      <w:r w:rsidR="00A413F8">
        <w:t xml:space="preserve"> </w:t>
      </w:r>
      <w:r>
        <w:t xml:space="preserve"> могут 70% обучающихся</w:t>
      </w:r>
      <w:r w:rsidR="00A413F8">
        <w:t>. Затруднение в данной группе компетенций вызвало задание № 6, проверяющее умение соотносить графическую и вербальную информацию (25% - 2 шестикл</w:t>
      </w:r>
      <w:r w:rsidR="00C540CE">
        <w:t xml:space="preserve">ассника из СОШ с. Преображенка </w:t>
      </w:r>
      <w:r w:rsidR="00A413F8">
        <w:t>выполнили данное задание).</w:t>
      </w:r>
      <w:r w:rsidR="00C540CE">
        <w:t xml:space="preserve"> Умение осмысливать и оценивать содержание сформировано у обучающихся СОШ с. Преображенка (100%), что нельзя сказать о шестиклассниках СОШ с. Непа</w:t>
      </w:r>
      <w:r w:rsidR="00973509">
        <w:t xml:space="preserve"> (</w:t>
      </w:r>
      <w:r w:rsidR="00C540CE">
        <w:t>выполнил задание – 1 чел.).</w:t>
      </w:r>
      <w:r w:rsidR="00973509">
        <w:t xml:space="preserve">  Умение использовать информацию из текста  сформировано у 5-х учащихся(62,5%), из них по ОУ: СОШ с. Преображенка – 3 чел., СОШ с. Непа – 2 чел.</w:t>
      </w:r>
    </w:p>
    <w:p w:rsidR="00973509" w:rsidRDefault="00973509" w:rsidP="00973509">
      <w:pPr>
        <w:tabs>
          <w:tab w:val="left" w:pos="1515"/>
        </w:tabs>
        <w:spacing w:line="360" w:lineRule="auto"/>
        <w:ind w:firstLine="709"/>
        <w:jc w:val="both"/>
      </w:pPr>
      <w:r>
        <w:t>Диаграмма 5 Процент выполнения заданий по отдельным видам компетенций математической  грамотности</w:t>
      </w:r>
    </w:p>
    <w:p w:rsidR="00EA7A2E" w:rsidRDefault="004926BE" w:rsidP="00973509">
      <w:pPr>
        <w:tabs>
          <w:tab w:val="left" w:pos="1515"/>
        </w:tabs>
        <w:spacing w:line="360" w:lineRule="auto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11322D53" wp14:editId="4FB4C007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C5D53" w:rsidRPr="00EA7A2E" w:rsidRDefault="00EA7A2E" w:rsidP="00844255">
      <w:pPr>
        <w:tabs>
          <w:tab w:val="left" w:pos="1515"/>
        </w:tabs>
        <w:spacing w:line="360" w:lineRule="auto"/>
        <w:ind w:firstLine="709"/>
        <w:jc w:val="both"/>
      </w:pPr>
      <w:r w:rsidRPr="00EA7A2E">
        <w:t>Анализ выполнения заданий</w:t>
      </w:r>
      <w:r>
        <w:t xml:space="preserve"> по отдельным видам компетенций математической грамотности показывает, что результаты по району не превышают 41,7 %. Эти данные демонстрируют низкие результаты по каждой компетенции математической грамотности. В большей степени шестиклассником удалось справиться с заданиями, ориентированными на оценку «интерпретировать»</w:t>
      </w:r>
      <w:r w:rsidR="003560C4">
        <w:t>. Задания, направленные на оценку» «формулировать» и «применять» вызвали затруднения.</w:t>
      </w:r>
      <w:r>
        <w:t xml:space="preserve"> Недопустимо низкий уровень математичес</w:t>
      </w:r>
      <w:r w:rsidR="005B576E">
        <w:t>кой грамотности продемонстрировали обучающиеся СОШ с. Непа (процент выполнения заданий составил всего 16,6% ). 66,7%  выполнения заданий у обучающихся СОШ с. Преображенка.</w:t>
      </w:r>
    </w:p>
    <w:p w:rsidR="005B576E" w:rsidRDefault="005B576E" w:rsidP="005B576E">
      <w:pPr>
        <w:tabs>
          <w:tab w:val="left" w:pos="1515"/>
        </w:tabs>
        <w:spacing w:line="360" w:lineRule="auto"/>
        <w:ind w:firstLine="709"/>
        <w:jc w:val="both"/>
      </w:pPr>
      <w:r>
        <w:t>Диаграмма 5 Процент выполнения заданий по отдельным видам компетенций естественнонаучнрй  грамотности</w:t>
      </w:r>
      <w:r w:rsidR="008D0AE9">
        <w:t>, (%)</w:t>
      </w:r>
    </w:p>
    <w:p w:rsidR="00EC5D53" w:rsidRDefault="00EC5D53" w:rsidP="00844255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</w:rPr>
      </w:pPr>
    </w:p>
    <w:p w:rsidR="00EC5D53" w:rsidRDefault="00254820" w:rsidP="00844255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82B0E26" wp14:editId="726F393D">
            <wp:extent cx="4572000" cy="27432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C5D53" w:rsidRDefault="004926BE" w:rsidP="00844255">
      <w:pPr>
        <w:tabs>
          <w:tab w:val="left" w:pos="1515"/>
        </w:tabs>
        <w:spacing w:line="360" w:lineRule="auto"/>
        <w:ind w:firstLine="709"/>
        <w:jc w:val="both"/>
      </w:pPr>
      <w:r w:rsidRPr="004926BE">
        <w:lastRenderedPageBreak/>
        <w:t>Анализ выполне</w:t>
      </w:r>
      <w:r>
        <w:t xml:space="preserve">ния заданий по отдельным видам компетенций естественнонаучной грамотности показывает, что результаты по району низкие – 40,27%. </w:t>
      </w:r>
      <w:r w:rsidR="00C762DB">
        <w:t>, по ОУ: СОШ с. Преображенка – 41,7%, СОШ с. Непа- 38,9%</w:t>
      </w:r>
      <w:r w:rsidR="008D0AE9">
        <w:t xml:space="preserve"> Процент выполнения заданий по оценке компетенций «интерпретация данных и использование научных доказательств для получения выводов» и «понимание особенностей естественнонаучного исследования» составляет по 50%, менее успешно шестиклассники выполнили задания на оценку компетенции «научно объяснять явления»</w:t>
      </w:r>
      <w:r w:rsidR="00C762DB">
        <w:t>(32,5).</w:t>
      </w:r>
    </w:p>
    <w:p w:rsidR="00EC5D53" w:rsidRDefault="00C762DB" w:rsidP="00844255">
      <w:pPr>
        <w:tabs>
          <w:tab w:val="left" w:pos="1515"/>
        </w:tabs>
        <w:spacing w:line="360" w:lineRule="auto"/>
        <w:ind w:firstLine="709"/>
        <w:jc w:val="both"/>
      </w:pPr>
      <w:r>
        <w:t>Данные по «интерпретация данных и использование научных доказательств для получения выводов» составили 50%. Эти данные соотносятся с результатами по читательской грамотности</w:t>
      </w:r>
      <w:r w:rsidR="00433F4D">
        <w:t xml:space="preserve"> «интегрировать и интерпретировать информацию» и математической грамотностью «интегрировать», но ниже на 20% и 3,12 % соответс</w:t>
      </w:r>
      <w:r w:rsidR="003F37EB">
        <w:t>т</w:t>
      </w:r>
      <w:r w:rsidR="00433F4D">
        <w:t>венно.</w:t>
      </w:r>
      <w:r w:rsidR="002817E2">
        <w:t xml:space="preserve"> </w:t>
      </w:r>
    </w:p>
    <w:p w:rsidR="003F37EB" w:rsidRDefault="003F37EB" w:rsidP="00844255">
      <w:pPr>
        <w:tabs>
          <w:tab w:val="left" w:pos="1515"/>
        </w:tabs>
        <w:spacing w:line="360" w:lineRule="auto"/>
        <w:ind w:firstLine="709"/>
        <w:jc w:val="both"/>
      </w:pPr>
    </w:p>
    <w:p w:rsidR="003F37EB" w:rsidRDefault="003F37EB" w:rsidP="00844255">
      <w:pPr>
        <w:tabs>
          <w:tab w:val="left" w:pos="1515"/>
        </w:tabs>
        <w:spacing w:line="360" w:lineRule="auto"/>
        <w:ind w:firstLine="709"/>
        <w:jc w:val="both"/>
      </w:pPr>
      <w:r>
        <w:t xml:space="preserve">Таким образом: 62,5 % шестиклассников района показали базовый и повышенный  уровень по читательской грамотности, что по ОУ составляет: СОШ с. Преображенка -75% ( 3 чел.), СОШ с. Непа – 50% ( 2чел.); </w:t>
      </w:r>
    </w:p>
    <w:p w:rsidR="003F37EB" w:rsidRDefault="003F37EB" w:rsidP="00844255">
      <w:pPr>
        <w:tabs>
          <w:tab w:val="left" w:pos="1515"/>
        </w:tabs>
        <w:spacing w:line="360" w:lineRule="auto"/>
        <w:ind w:firstLine="709"/>
        <w:jc w:val="both"/>
      </w:pPr>
      <w:r>
        <w:t>25% обучающихся</w:t>
      </w:r>
      <w:r w:rsidR="004C4403">
        <w:t xml:space="preserve"> района</w:t>
      </w:r>
      <w:r>
        <w:t xml:space="preserve"> по математической грамотности показали выш</w:t>
      </w:r>
      <w:r w:rsidR="004C4403">
        <w:t xml:space="preserve">еназванные уровни, - 2 чел. МКОУ СОШ с. Преображенка (50% </w:t>
      </w:r>
      <w:r>
        <w:t>)</w:t>
      </w:r>
      <w:r w:rsidR="004C4403">
        <w:t>;</w:t>
      </w:r>
    </w:p>
    <w:p w:rsidR="004C4403" w:rsidRDefault="004C4403" w:rsidP="00844255">
      <w:pPr>
        <w:tabs>
          <w:tab w:val="left" w:pos="1515"/>
        </w:tabs>
        <w:spacing w:line="360" w:lineRule="auto"/>
        <w:ind w:firstLine="709"/>
        <w:jc w:val="both"/>
      </w:pPr>
      <w:r>
        <w:t>12,5% шестиклассников по району (1 чел. СОШ с. Преображенка) показал базовый уровень по естественнонаучной грамотности.</w:t>
      </w:r>
    </w:p>
    <w:p w:rsidR="004C4403" w:rsidRDefault="004C4403" w:rsidP="00844255">
      <w:pPr>
        <w:tabs>
          <w:tab w:val="left" w:pos="1515"/>
        </w:tabs>
        <w:spacing w:line="360" w:lineRule="auto"/>
        <w:ind w:firstLine="709"/>
        <w:jc w:val="both"/>
      </w:pPr>
      <w:r>
        <w:t>Если брать в целом работу по функциональной грамотности, то ни</w:t>
      </w:r>
      <w:r w:rsidR="00271732">
        <w:t xml:space="preserve"> один из участников диагностики</w:t>
      </w:r>
      <w:r>
        <w:t xml:space="preserve"> не смог работу  выполнить успешно – показать базовый уровень  по трем модулям. </w:t>
      </w:r>
    </w:p>
    <w:p w:rsidR="00271732" w:rsidRDefault="004C4403" w:rsidP="00844255">
      <w:pPr>
        <w:tabs>
          <w:tab w:val="left" w:pos="1515"/>
        </w:tabs>
        <w:spacing w:line="360" w:lineRule="auto"/>
        <w:ind w:firstLine="709"/>
        <w:jc w:val="both"/>
      </w:pPr>
      <w:r>
        <w:t xml:space="preserve">Шестиклассники лучше  </w:t>
      </w:r>
      <w:r w:rsidR="00271732">
        <w:t xml:space="preserve"> работают со сплошными текстами.</w:t>
      </w:r>
    </w:p>
    <w:p w:rsidR="00F01302" w:rsidRDefault="008B3728" w:rsidP="00844255">
      <w:pPr>
        <w:tabs>
          <w:tab w:val="left" w:pos="1515"/>
        </w:tabs>
        <w:spacing w:line="360" w:lineRule="auto"/>
        <w:ind w:firstLine="709"/>
        <w:jc w:val="both"/>
      </w:pPr>
      <w:r>
        <w:t>Обучающиеся</w:t>
      </w:r>
      <w:r w:rsidR="00F01302">
        <w:t xml:space="preserve"> </w:t>
      </w:r>
      <w:r w:rsidR="00271732">
        <w:t xml:space="preserve">  испытывают  затруднения </w:t>
      </w:r>
      <w:r w:rsidR="00F01302">
        <w:t>при работе с текстом, включающим карту (несплошные тексты).</w:t>
      </w:r>
    </w:p>
    <w:p w:rsidR="00F01302" w:rsidRDefault="008B3728" w:rsidP="00844255">
      <w:pPr>
        <w:tabs>
          <w:tab w:val="left" w:pos="1515"/>
        </w:tabs>
        <w:spacing w:line="360" w:lineRule="auto"/>
        <w:ind w:firstLine="709"/>
        <w:jc w:val="both"/>
      </w:pPr>
      <w:r>
        <w:t>Выполнение расчетов с ар</w:t>
      </w:r>
      <w:r w:rsidR="00F01302">
        <w:t>ифметическими числами в соответствии с условиями задачи</w:t>
      </w:r>
      <w:r>
        <w:t xml:space="preserve"> более всего вызы</w:t>
      </w:r>
      <w:r w:rsidR="00122E58">
        <w:t xml:space="preserve">вают затруднения </w:t>
      </w:r>
      <w:r>
        <w:t>у участников диагностики по модулю «математическая грамотность».</w:t>
      </w:r>
    </w:p>
    <w:p w:rsidR="008B3728" w:rsidRDefault="008B3728" w:rsidP="00844255">
      <w:pPr>
        <w:tabs>
          <w:tab w:val="left" w:pos="1515"/>
        </w:tabs>
        <w:spacing w:line="360" w:lineRule="auto"/>
        <w:ind w:firstLine="709"/>
        <w:jc w:val="both"/>
      </w:pPr>
      <w:r>
        <w:t xml:space="preserve">При выполнении всех заданий по естественнонаучной грамотности   шестиклассники испытали затруднения. Данные результаты  свидетельствуют о </w:t>
      </w:r>
      <w:r w:rsidR="002222D5">
        <w:t>недостаточной практической направленности преподавания предметов естественнонаучной направленности.</w:t>
      </w:r>
    </w:p>
    <w:p w:rsidR="002222D5" w:rsidRPr="00122E58" w:rsidRDefault="002222D5" w:rsidP="00844255">
      <w:pPr>
        <w:tabs>
          <w:tab w:val="left" w:pos="1515"/>
        </w:tabs>
        <w:spacing w:line="360" w:lineRule="auto"/>
        <w:ind w:firstLine="709"/>
        <w:jc w:val="both"/>
      </w:pPr>
      <w:r w:rsidRPr="00122E58">
        <w:t>Рекомендации:</w:t>
      </w:r>
    </w:p>
    <w:p w:rsidR="00122E58" w:rsidRPr="00122E58" w:rsidRDefault="00122E58" w:rsidP="00844255">
      <w:pPr>
        <w:tabs>
          <w:tab w:val="left" w:pos="1515"/>
        </w:tabs>
        <w:spacing w:line="360" w:lineRule="auto"/>
        <w:ind w:firstLine="709"/>
        <w:jc w:val="both"/>
      </w:pPr>
      <w:r w:rsidRPr="00122E58">
        <w:t>Администрации ОУ:</w:t>
      </w:r>
    </w:p>
    <w:p w:rsidR="00237A4F" w:rsidRDefault="00237A4F" w:rsidP="00122E58">
      <w:pPr>
        <w:pStyle w:val="a8"/>
        <w:numPr>
          <w:ilvl w:val="0"/>
          <w:numId w:val="3"/>
        </w:numPr>
        <w:tabs>
          <w:tab w:val="left" w:pos="15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Провести анализ типичных затруднений обучающихся по всем модулям функциональной грамотности. Определить пути их решения</w:t>
      </w:r>
      <w:r w:rsidR="00975B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749" w:rsidRDefault="003A7749" w:rsidP="00122E58">
      <w:pPr>
        <w:pStyle w:val="a8"/>
        <w:numPr>
          <w:ilvl w:val="0"/>
          <w:numId w:val="3"/>
        </w:numPr>
        <w:tabs>
          <w:tab w:val="left" w:pos="15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вопросы формирования грамотности в план методической работы учреждения.</w:t>
      </w:r>
    </w:p>
    <w:p w:rsidR="00FD48AD" w:rsidRDefault="00FD48AD" w:rsidP="00122E58">
      <w:pPr>
        <w:pStyle w:val="a8"/>
        <w:numPr>
          <w:ilvl w:val="0"/>
          <w:numId w:val="3"/>
        </w:numPr>
        <w:tabs>
          <w:tab w:val="left" w:pos="15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внутришкольное повышение квалификации педагогов, направленное на ознакомление с особенностями методологии и критериями оценки качества общего образования в общеобразовательных учреждениях на основе практики международных исследований качества подготовки обучающихся (диагностический инструментарий</w:t>
      </w:r>
      <w:r w:rsidR="00237A4F">
        <w:rPr>
          <w:rFonts w:ascii="Times New Roman" w:hAnsi="Times New Roman" w:cs="Times New Roman"/>
          <w:sz w:val="24"/>
          <w:szCs w:val="24"/>
        </w:rPr>
        <w:t>, примеры заданий по каждому виду функциональной грамотности).</w:t>
      </w:r>
    </w:p>
    <w:p w:rsidR="00975B41" w:rsidRDefault="00975B41" w:rsidP="00975B41">
      <w:pPr>
        <w:pStyle w:val="a8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B41">
        <w:rPr>
          <w:rFonts w:ascii="Times New Roman" w:hAnsi="Times New Roman" w:cs="Times New Roman"/>
          <w:sz w:val="24"/>
          <w:szCs w:val="24"/>
        </w:rPr>
        <w:t>Организовать внутришкольное повышение квалификации в формате мастер-классов</w:t>
      </w:r>
      <w:r>
        <w:rPr>
          <w:rFonts w:ascii="Times New Roman" w:hAnsi="Times New Roman" w:cs="Times New Roman"/>
          <w:sz w:val="24"/>
          <w:szCs w:val="24"/>
        </w:rPr>
        <w:t>, открытых уроков</w:t>
      </w:r>
      <w:r w:rsidRPr="00975B41">
        <w:rPr>
          <w:rFonts w:ascii="Times New Roman" w:hAnsi="Times New Roman" w:cs="Times New Roman"/>
          <w:sz w:val="24"/>
          <w:szCs w:val="24"/>
        </w:rPr>
        <w:t xml:space="preserve"> от педагогов,</w:t>
      </w:r>
      <w:r>
        <w:rPr>
          <w:rFonts w:ascii="Times New Roman" w:hAnsi="Times New Roman" w:cs="Times New Roman"/>
          <w:sz w:val="24"/>
          <w:szCs w:val="24"/>
        </w:rPr>
        <w:t xml:space="preserve"> который успешно применяют методы, приемы отдельных видов функциональной грамотности.</w:t>
      </w:r>
    </w:p>
    <w:p w:rsidR="003E4073" w:rsidRPr="00274205" w:rsidRDefault="007A4208" w:rsidP="00274205">
      <w:pPr>
        <w:pStyle w:val="a8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планирование программ внеурочной деятельности, направленных на формирование функциональной грамотности</w:t>
      </w:r>
      <w:r w:rsidR="00274205">
        <w:rPr>
          <w:rFonts w:ascii="Times New Roman" w:hAnsi="Times New Roman" w:cs="Times New Roman"/>
          <w:sz w:val="24"/>
          <w:szCs w:val="24"/>
        </w:rPr>
        <w:t>.</w:t>
      </w:r>
      <w:r w:rsidR="000C2DCE" w:rsidRPr="00274205">
        <w:rPr>
          <w:rFonts w:ascii="Times New Roman" w:hAnsi="Times New Roman" w:cs="Times New Roman"/>
          <w:sz w:val="24"/>
          <w:szCs w:val="24"/>
        </w:rPr>
        <w:t>.</w:t>
      </w:r>
    </w:p>
    <w:p w:rsidR="00F01302" w:rsidRPr="000C2DCE" w:rsidRDefault="00AC3002" w:rsidP="000C2DCE">
      <w:pPr>
        <w:tabs>
          <w:tab w:val="left" w:pos="0"/>
        </w:tabs>
        <w:spacing w:line="360" w:lineRule="auto"/>
        <w:jc w:val="both"/>
        <w:rPr>
          <w:b/>
        </w:rPr>
      </w:pPr>
      <w:r w:rsidRPr="000C2DCE">
        <w:rPr>
          <w:b/>
        </w:rPr>
        <w:t xml:space="preserve">  Учителям ОУ:</w:t>
      </w:r>
    </w:p>
    <w:p w:rsidR="00F01302" w:rsidRPr="00612F67" w:rsidRDefault="00AC3002" w:rsidP="00AC3002">
      <w:pPr>
        <w:pStyle w:val="a8"/>
        <w:numPr>
          <w:ilvl w:val="0"/>
          <w:numId w:val="4"/>
        </w:numPr>
        <w:tabs>
          <w:tab w:val="left" w:pos="15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F67">
        <w:rPr>
          <w:rFonts w:ascii="Times New Roman" w:hAnsi="Times New Roman" w:cs="Times New Roman"/>
          <w:sz w:val="24"/>
          <w:szCs w:val="24"/>
        </w:rPr>
        <w:t>Проанализировать результаты обучающихся по каждому виду функциональной грамотности (читательской, математической, естественнонаучной). Выявить сильные и слабые стороны каждого ученика. Составить план работы  по ликвидации выявленных затруднений.</w:t>
      </w:r>
    </w:p>
    <w:p w:rsidR="00373C61" w:rsidRPr="00612F67" w:rsidRDefault="00373C61" w:rsidP="00373C61">
      <w:pPr>
        <w:pStyle w:val="a8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F67">
        <w:rPr>
          <w:rFonts w:ascii="Times New Roman" w:hAnsi="Times New Roman" w:cs="Times New Roman"/>
          <w:sz w:val="24"/>
          <w:szCs w:val="24"/>
        </w:rPr>
        <w:t>Включать в текущий контроль задания, которые вызвали наибольшие затруднения.</w:t>
      </w:r>
    </w:p>
    <w:p w:rsidR="00373C61" w:rsidRPr="00612F67" w:rsidRDefault="00373C61" w:rsidP="00373C61">
      <w:pPr>
        <w:pStyle w:val="a8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F67">
        <w:rPr>
          <w:rFonts w:ascii="Times New Roman" w:hAnsi="Times New Roman" w:cs="Times New Roman"/>
          <w:sz w:val="24"/>
          <w:szCs w:val="24"/>
        </w:rPr>
        <w:t>Развивать навыки функциональной грамотности через применение продуктивных форм и методов обучения.</w:t>
      </w:r>
    </w:p>
    <w:p w:rsidR="00AC3002" w:rsidRDefault="00373C61" w:rsidP="00AC3002">
      <w:pPr>
        <w:pStyle w:val="a8"/>
        <w:numPr>
          <w:ilvl w:val="0"/>
          <w:numId w:val="4"/>
        </w:numPr>
        <w:tabs>
          <w:tab w:val="left" w:pos="15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F67">
        <w:rPr>
          <w:rFonts w:ascii="Times New Roman" w:hAnsi="Times New Roman" w:cs="Times New Roman"/>
          <w:sz w:val="24"/>
          <w:szCs w:val="24"/>
        </w:rPr>
        <w:t>Осуществлять работу по формированию читательской грамотности на уроках любой предметной направленности.</w:t>
      </w:r>
    </w:p>
    <w:p w:rsidR="00890507" w:rsidRDefault="00890507" w:rsidP="00890507">
      <w:pPr>
        <w:pStyle w:val="a8"/>
        <w:tabs>
          <w:tab w:val="left" w:pos="1515"/>
        </w:tabs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чтению необходимо включать такие задания, где</w:t>
      </w:r>
    </w:p>
    <w:p w:rsidR="00890507" w:rsidRDefault="00890507" w:rsidP="00890507">
      <w:pPr>
        <w:pStyle w:val="a8"/>
        <w:tabs>
          <w:tab w:val="left" w:pos="1515"/>
        </w:tabs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 определить место конкретной информации, в том числе при чтении нескольких источников,</w:t>
      </w:r>
    </w:p>
    <w:p w:rsidR="00890507" w:rsidRDefault="00890507" w:rsidP="00890507">
      <w:pPr>
        <w:pStyle w:val="a8"/>
        <w:tabs>
          <w:tab w:val="left" w:pos="1515"/>
        </w:tabs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требует</w:t>
      </w:r>
      <w:r w:rsidR="000C2DCE">
        <w:rPr>
          <w:rFonts w:ascii="Times New Roman" w:hAnsi="Times New Roman" w:cs="Times New Roman"/>
          <w:sz w:val="24"/>
          <w:szCs w:val="24"/>
        </w:rPr>
        <w:t xml:space="preserve">ся извлечь несколько элементов </w:t>
      </w:r>
      <w:r>
        <w:rPr>
          <w:rFonts w:ascii="Times New Roman" w:hAnsi="Times New Roman" w:cs="Times New Roman"/>
          <w:sz w:val="24"/>
          <w:szCs w:val="24"/>
        </w:rPr>
        <w:t>информации, расположенные в разных частях текста,</w:t>
      </w:r>
    </w:p>
    <w:p w:rsidR="00890507" w:rsidRDefault="00890507" w:rsidP="00890507">
      <w:pPr>
        <w:pStyle w:val="a8"/>
        <w:tabs>
          <w:tab w:val="left" w:pos="1515"/>
        </w:tabs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-оценивая информация противоречива, требует критической оценки,</w:t>
      </w:r>
    </w:p>
    <w:p w:rsidR="00890507" w:rsidRDefault="00890507" w:rsidP="00890507">
      <w:pPr>
        <w:pStyle w:val="a8"/>
        <w:tabs>
          <w:tab w:val="left" w:pos="1515"/>
        </w:tabs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-читатель сам должен строить гипотезы на основе прочитанной информации.</w:t>
      </w:r>
    </w:p>
    <w:p w:rsidR="00890507" w:rsidRDefault="001C23AE" w:rsidP="00890507">
      <w:pPr>
        <w:tabs>
          <w:tab w:val="left" w:pos="1515"/>
        </w:tabs>
        <w:spacing w:line="360" w:lineRule="auto"/>
        <w:ind w:left="709"/>
        <w:jc w:val="both"/>
        <w:rPr>
          <w:noProof/>
        </w:rPr>
      </w:pPr>
      <w:r>
        <w:rPr>
          <w:noProof/>
        </w:rPr>
        <w:t>6. По формированию математической грамотности:</w:t>
      </w:r>
    </w:p>
    <w:p w:rsidR="00745711" w:rsidRDefault="00745711" w:rsidP="00890507">
      <w:pPr>
        <w:tabs>
          <w:tab w:val="left" w:pos="1515"/>
        </w:tabs>
        <w:spacing w:line="360" w:lineRule="auto"/>
        <w:ind w:left="709"/>
        <w:jc w:val="both"/>
        <w:rPr>
          <w:noProof/>
        </w:rPr>
      </w:pPr>
      <w:r>
        <w:rPr>
          <w:noProof/>
        </w:rPr>
        <w:lastRenderedPageBreak/>
        <w:t>- на этапе перехода из начальной школы в основную  обеспечить преемственность начального общего и основного общего образования в вопросах создания  условий для достижения  обучающимися предметных и метапредметных результатов обучения</w:t>
      </w:r>
    </w:p>
    <w:p w:rsidR="00745711" w:rsidRPr="00890507" w:rsidRDefault="001C23AE" w:rsidP="000C2DCE">
      <w:pPr>
        <w:tabs>
          <w:tab w:val="left" w:pos="1515"/>
        </w:tabs>
        <w:spacing w:line="360" w:lineRule="auto"/>
        <w:ind w:left="709"/>
        <w:jc w:val="both"/>
        <w:rPr>
          <w:noProof/>
        </w:rPr>
      </w:pPr>
      <w:r>
        <w:rPr>
          <w:noProof/>
        </w:rPr>
        <w:t>-включать в учебный процесс компетентностно-ориентированные задания, предполагающих несколько способов/методов решения, в том числе метод осознанного перебора, метод проб и ошибок, прикидку результата; а также анличие алтернативных вариантов ответа.</w:t>
      </w:r>
    </w:p>
    <w:p w:rsidR="001C23AE" w:rsidRDefault="00373C61" w:rsidP="00AC3002">
      <w:pPr>
        <w:pStyle w:val="a8"/>
        <w:numPr>
          <w:ilvl w:val="0"/>
          <w:numId w:val="4"/>
        </w:numPr>
        <w:tabs>
          <w:tab w:val="left" w:pos="15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F67">
        <w:rPr>
          <w:rFonts w:ascii="Times New Roman" w:hAnsi="Times New Roman" w:cs="Times New Roman"/>
          <w:sz w:val="24"/>
          <w:szCs w:val="24"/>
        </w:rPr>
        <w:t>На уроках естественнонаучной направленности</w:t>
      </w:r>
      <w:r w:rsidR="001C23AE">
        <w:rPr>
          <w:rFonts w:ascii="Times New Roman" w:hAnsi="Times New Roman" w:cs="Times New Roman"/>
          <w:sz w:val="24"/>
          <w:szCs w:val="24"/>
        </w:rPr>
        <w:t>:</w:t>
      </w:r>
    </w:p>
    <w:p w:rsidR="00373C61" w:rsidRDefault="001C23AE" w:rsidP="001C23AE">
      <w:pPr>
        <w:pStyle w:val="a8"/>
        <w:tabs>
          <w:tab w:val="left" w:pos="1515"/>
        </w:tabs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3C61" w:rsidRPr="00612F67">
        <w:rPr>
          <w:rFonts w:ascii="Times New Roman" w:hAnsi="Times New Roman" w:cs="Times New Roman"/>
          <w:sz w:val="24"/>
          <w:szCs w:val="24"/>
        </w:rPr>
        <w:t xml:space="preserve"> </w:t>
      </w:r>
      <w:r w:rsidR="00612F67" w:rsidRPr="00612F67">
        <w:rPr>
          <w:rFonts w:ascii="Times New Roman" w:hAnsi="Times New Roman" w:cs="Times New Roman"/>
          <w:sz w:val="24"/>
          <w:szCs w:val="24"/>
        </w:rPr>
        <w:t xml:space="preserve">  </w:t>
      </w:r>
      <w:r w:rsidR="00612F67" w:rsidRPr="000C2DC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использовать  </w:t>
      </w:r>
      <w:hyperlink r:id="rId16" w:history="1">
        <w:r w:rsidR="00612F67" w:rsidRPr="000C2DC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открытый банк заданий для оценки естественнонаучной грамотности</w:t>
        </w:r>
      </w:hyperlink>
      <w:r w:rsidR="00612F67" w:rsidRPr="000C2DC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612F67" w:rsidRPr="000C2DC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(7-9</w:t>
      </w:r>
      <w:r w:rsidR="00612F67" w:rsidRPr="00612F67">
        <w:rPr>
          <w:rFonts w:ascii="Times New Roman" w:hAnsi="Times New Roman" w:cs="Times New Roman"/>
          <w:sz w:val="24"/>
          <w:szCs w:val="24"/>
        </w:rPr>
        <w:t xml:space="preserve">-х классов), </w:t>
      </w:r>
      <w:r>
        <w:rPr>
          <w:rFonts w:ascii="Times New Roman" w:hAnsi="Times New Roman" w:cs="Times New Roman"/>
          <w:sz w:val="24"/>
          <w:szCs w:val="24"/>
        </w:rPr>
        <w:t>размещенных на  сайте ФИПИ,</w:t>
      </w:r>
    </w:p>
    <w:p w:rsidR="001C23AE" w:rsidRDefault="00274205" w:rsidP="001C23AE">
      <w:pPr>
        <w:pStyle w:val="a8"/>
        <w:tabs>
          <w:tab w:val="left" w:pos="1515"/>
        </w:tabs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увеличить количество </w:t>
      </w:r>
      <w:bookmarkStart w:id="0" w:name="_GoBack"/>
      <w:bookmarkEnd w:id="0"/>
      <w:r w:rsidR="001C23AE">
        <w:rPr>
          <w:rFonts w:ascii="Times New Roman" w:hAnsi="Times New Roman" w:cs="Times New Roman"/>
          <w:sz w:val="24"/>
          <w:szCs w:val="24"/>
        </w:rPr>
        <w:t>учебной информации практической направленности, включая неадаптированные тексты естественнонаучной направленности в качестве основы для самостоятельного поиска новых знаний,</w:t>
      </w:r>
    </w:p>
    <w:p w:rsidR="001C23AE" w:rsidRDefault="00745711" w:rsidP="001C23AE">
      <w:pPr>
        <w:pStyle w:val="a8"/>
        <w:tabs>
          <w:tab w:val="left" w:pos="1515"/>
        </w:tabs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увеличить количество заданий, направленных на развитие умения объяснять различные явления с испо</w:t>
      </w:r>
      <w:r w:rsidR="000C2DCE">
        <w:rPr>
          <w:rFonts w:ascii="Times New Roman" w:hAnsi="Times New Roman" w:cs="Times New Roman"/>
          <w:sz w:val="24"/>
          <w:szCs w:val="24"/>
        </w:rPr>
        <w:t>льзованием языка наук о природе.</w:t>
      </w:r>
    </w:p>
    <w:p w:rsidR="001C23AE" w:rsidRDefault="001C23AE" w:rsidP="001C23AE">
      <w:pPr>
        <w:pStyle w:val="a8"/>
        <w:tabs>
          <w:tab w:val="left" w:pos="1515"/>
        </w:tabs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C23AE" w:rsidRDefault="000C2DCE" w:rsidP="001C23AE">
      <w:pPr>
        <w:pStyle w:val="a8"/>
        <w:tabs>
          <w:tab w:val="left" w:pos="1515"/>
        </w:tabs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 подготовлена  Верхотуровой О.Г. – консультант МОО</w:t>
      </w:r>
    </w:p>
    <w:p w:rsidR="000C2DCE" w:rsidRPr="00612F67" w:rsidRDefault="00274205" w:rsidP="001C23AE">
      <w:pPr>
        <w:pStyle w:val="a8"/>
        <w:tabs>
          <w:tab w:val="left" w:pos="1515"/>
        </w:tabs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11.02.21 г.</w:t>
      </w:r>
    </w:p>
    <w:p w:rsidR="00373C61" w:rsidRPr="00373C61" w:rsidRDefault="00373C61" w:rsidP="00612F67">
      <w:pPr>
        <w:pStyle w:val="a8"/>
        <w:tabs>
          <w:tab w:val="left" w:pos="1515"/>
        </w:tabs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F01302" w:rsidRPr="00373C61" w:rsidRDefault="00F01302" w:rsidP="00844255">
      <w:pPr>
        <w:tabs>
          <w:tab w:val="left" w:pos="1515"/>
        </w:tabs>
        <w:spacing w:line="360" w:lineRule="auto"/>
        <w:ind w:firstLine="709"/>
        <w:jc w:val="both"/>
      </w:pPr>
    </w:p>
    <w:p w:rsidR="00F01302" w:rsidRDefault="00F01302" w:rsidP="00844255">
      <w:pPr>
        <w:tabs>
          <w:tab w:val="left" w:pos="1515"/>
        </w:tabs>
        <w:spacing w:line="360" w:lineRule="auto"/>
        <w:ind w:firstLine="709"/>
        <w:jc w:val="both"/>
      </w:pPr>
    </w:p>
    <w:p w:rsidR="00F01302" w:rsidRDefault="00F01302" w:rsidP="00844255">
      <w:pPr>
        <w:tabs>
          <w:tab w:val="left" w:pos="1515"/>
        </w:tabs>
        <w:spacing w:line="360" w:lineRule="auto"/>
        <w:ind w:firstLine="709"/>
        <w:jc w:val="both"/>
      </w:pPr>
    </w:p>
    <w:p w:rsidR="004C4403" w:rsidRPr="004926BE" w:rsidRDefault="00F01302" w:rsidP="00844255">
      <w:pPr>
        <w:tabs>
          <w:tab w:val="left" w:pos="1515"/>
        </w:tabs>
        <w:spacing w:line="360" w:lineRule="auto"/>
        <w:ind w:firstLine="709"/>
        <w:jc w:val="both"/>
      </w:pPr>
      <w:r>
        <w:t xml:space="preserve"> </w:t>
      </w:r>
    </w:p>
    <w:p w:rsidR="00844255" w:rsidRPr="00373C61" w:rsidRDefault="00844255" w:rsidP="00373C6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373C61">
        <w:rPr>
          <w:sz w:val="28"/>
          <w:szCs w:val="28"/>
        </w:rPr>
        <w:t>.</w:t>
      </w:r>
    </w:p>
    <w:p w:rsidR="00BF44E9" w:rsidRPr="00BF44E9" w:rsidRDefault="00BF44E9" w:rsidP="00BF44E9">
      <w:pPr>
        <w:ind w:firstLine="708"/>
      </w:pPr>
    </w:p>
    <w:sectPr w:rsidR="00BF44E9" w:rsidRPr="00BF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DF7" w:rsidRDefault="00997DF7" w:rsidP="00BF44E9">
      <w:r>
        <w:separator/>
      </w:r>
    </w:p>
  </w:endnote>
  <w:endnote w:type="continuationSeparator" w:id="0">
    <w:p w:rsidR="00997DF7" w:rsidRDefault="00997DF7" w:rsidP="00BF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DF7" w:rsidRDefault="00997DF7" w:rsidP="00BF44E9">
      <w:r>
        <w:separator/>
      </w:r>
    </w:p>
  </w:footnote>
  <w:footnote w:type="continuationSeparator" w:id="0">
    <w:p w:rsidR="00997DF7" w:rsidRDefault="00997DF7" w:rsidP="00BF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97907"/>
    <w:multiLevelType w:val="hybridMultilevel"/>
    <w:tmpl w:val="4384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D0E51"/>
    <w:multiLevelType w:val="hybridMultilevel"/>
    <w:tmpl w:val="482E8DF8"/>
    <w:lvl w:ilvl="0" w:tplc="337EC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1A0E19"/>
    <w:multiLevelType w:val="hybridMultilevel"/>
    <w:tmpl w:val="1F9E4598"/>
    <w:lvl w:ilvl="0" w:tplc="C2DC1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5B701B"/>
    <w:multiLevelType w:val="hybridMultilevel"/>
    <w:tmpl w:val="7F66D3FE"/>
    <w:lvl w:ilvl="0" w:tplc="B4D27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9F"/>
    <w:rsid w:val="00003208"/>
    <w:rsid w:val="000037B9"/>
    <w:rsid w:val="0000459F"/>
    <w:rsid w:val="000419CD"/>
    <w:rsid w:val="000C2DCE"/>
    <w:rsid w:val="00122E58"/>
    <w:rsid w:val="0013437E"/>
    <w:rsid w:val="00174865"/>
    <w:rsid w:val="001A3875"/>
    <w:rsid w:val="001C23AE"/>
    <w:rsid w:val="001E2C7B"/>
    <w:rsid w:val="001E75EB"/>
    <w:rsid w:val="002222D5"/>
    <w:rsid w:val="00237A4F"/>
    <w:rsid w:val="00254820"/>
    <w:rsid w:val="00271732"/>
    <w:rsid w:val="00274205"/>
    <w:rsid w:val="002817E2"/>
    <w:rsid w:val="003211CA"/>
    <w:rsid w:val="00331F27"/>
    <w:rsid w:val="003560C4"/>
    <w:rsid w:val="00373C61"/>
    <w:rsid w:val="003A7749"/>
    <w:rsid w:val="003E4073"/>
    <w:rsid w:val="003F03B8"/>
    <w:rsid w:val="003F37EB"/>
    <w:rsid w:val="00433F4D"/>
    <w:rsid w:val="004639E6"/>
    <w:rsid w:val="004926BE"/>
    <w:rsid w:val="00495D4F"/>
    <w:rsid w:val="004B09F1"/>
    <w:rsid w:val="004C4403"/>
    <w:rsid w:val="005B31B0"/>
    <w:rsid w:val="005B576E"/>
    <w:rsid w:val="005E6506"/>
    <w:rsid w:val="00612F67"/>
    <w:rsid w:val="006130CF"/>
    <w:rsid w:val="0062318F"/>
    <w:rsid w:val="00644079"/>
    <w:rsid w:val="00662454"/>
    <w:rsid w:val="00745711"/>
    <w:rsid w:val="007A4208"/>
    <w:rsid w:val="007A5C00"/>
    <w:rsid w:val="007E1280"/>
    <w:rsid w:val="007E2B63"/>
    <w:rsid w:val="00805773"/>
    <w:rsid w:val="008105A5"/>
    <w:rsid w:val="00844255"/>
    <w:rsid w:val="00890507"/>
    <w:rsid w:val="008A0660"/>
    <w:rsid w:val="008B3728"/>
    <w:rsid w:val="008D0AE9"/>
    <w:rsid w:val="008F431C"/>
    <w:rsid w:val="0094462D"/>
    <w:rsid w:val="00973509"/>
    <w:rsid w:val="00975B41"/>
    <w:rsid w:val="00986F47"/>
    <w:rsid w:val="00997DF7"/>
    <w:rsid w:val="009A7AE6"/>
    <w:rsid w:val="009B0C89"/>
    <w:rsid w:val="00A107EE"/>
    <w:rsid w:val="00A17061"/>
    <w:rsid w:val="00A21235"/>
    <w:rsid w:val="00A413F8"/>
    <w:rsid w:val="00A5549F"/>
    <w:rsid w:val="00AC3002"/>
    <w:rsid w:val="00AF4BE7"/>
    <w:rsid w:val="00B220E2"/>
    <w:rsid w:val="00B47C1F"/>
    <w:rsid w:val="00B5126A"/>
    <w:rsid w:val="00B614E8"/>
    <w:rsid w:val="00B70FC0"/>
    <w:rsid w:val="00BF44E9"/>
    <w:rsid w:val="00C540CE"/>
    <w:rsid w:val="00C762DB"/>
    <w:rsid w:val="00C86363"/>
    <w:rsid w:val="00CC74B5"/>
    <w:rsid w:val="00D237E6"/>
    <w:rsid w:val="00D26F1A"/>
    <w:rsid w:val="00D600D8"/>
    <w:rsid w:val="00D73A7F"/>
    <w:rsid w:val="00DE7779"/>
    <w:rsid w:val="00DF2AC7"/>
    <w:rsid w:val="00E11160"/>
    <w:rsid w:val="00E2628C"/>
    <w:rsid w:val="00EA7A2E"/>
    <w:rsid w:val="00EB2320"/>
    <w:rsid w:val="00EC5D53"/>
    <w:rsid w:val="00EE7B64"/>
    <w:rsid w:val="00F01302"/>
    <w:rsid w:val="00F44A8F"/>
    <w:rsid w:val="00F90202"/>
    <w:rsid w:val="00FD48AD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4D308-607C-40DE-B6CD-D89F1129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30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47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44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4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44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4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44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612F6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C23A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4407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40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ipi.ru/otkrytyy-bank-zadaniy-dlya-otsenki-yestestvennonauchnoy-gramotnost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76;&#1084;&#1080;&#1085;&#1080;&#1089;&#1090;&#1088;&#1072;&#1090;&#1086;&#1088;\Desktop\&#1051;&#1080;&#1089;&#1090;%20Microsoft%20Excel%20(4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76;&#1084;&#1080;&#1085;&#1080;&#1089;&#1090;&#1088;&#1072;&#1090;&#1086;&#1088;\Desktop\&#1051;&#1080;&#1089;&#1090;%20Microsoft%20Excel%20(4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76;&#1084;&#1080;&#1085;&#1080;&#1089;&#1090;&#1088;&#1072;&#1090;&#1086;&#1088;\Desktop\&#1051;&#1080;&#1089;&#1090;%20Microsoft%20Excel%20(4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76;&#1084;&#1080;&#1085;&#1080;&#1089;&#1090;&#1088;&#1072;&#1090;&#1086;&#1088;\Desktop\&#1051;&#1080;&#1089;&#1090;%20Microsoft%20Excel%20(4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76;&#1084;&#1080;&#1085;&#1080;&#1089;&#1090;&#1088;&#1072;&#1090;&#1086;&#1088;\Desktop\&#1051;&#1080;&#1089;&#1090;%20Microsoft%20Excel%20(4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76;&#1084;&#1080;&#1085;&#1080;&#1089;&#1090;&#1088;&#1072;&#1090;&#1086;&#1088;\Desktop\&#1051;&#1080;&#1089;&#1090;%20Microsoft%20Excel%20(4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76;&#1084;&#1080;&#1085;&#1080;&#1089;&#1090;&#1088;&#1072;&#1090;&#1086;&#1088;\Desktop\&#1051;&#1080;&#1089;&#1090;%20Microsoft%20Excel%20(4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читательская грамотность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Лист1!$B$2:$E$2</c:f>
              <c:strCache>
                <c:ptCount val="4"/>
                <c:pt idx="0">
                  <c:v>повышенный</c:v>
                </c:pt>
                <c:pt idx="1">
                  <c:v>базовый</c:v>
                </c:pt>
                <c:pt idx="2">
                  <c:v>пониженный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25</c:v>
                </c:pt>
                <c:pt idx="1">
                  <c:v>37.5</c:v>
                </c:pt>
                <c:pt idx="2">
                  <c:v>37.5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математическая грамотность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Лист1!$B$2:$E$2</c:f>
              <c:strCache>
                <c:ptCount val="4"/>
                <c:pt idx="0">
                  <c:v>повышенный</c:v>
                </c:pt>
                <c:pt idx="1">
                  <c:v>базовый</c:v>
                </c:pt>
                <c:pt idx="2">
                  <c:v>пониженный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12.5</c:v>
                </c:pt>
                <c:pt idx="1">
                  <c:v>12.5</c:v>
                </c:pt>
                <c:pt idx="2">
                  <c:v>25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естественнонаучная грамотность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Лист1!$B$2:$E$2</c:f>
              <c:strCache>
                <c:ptCount val="4"/>
                <c:pt idx="0">
                  <c:v>повышенный</c:v>
                </c:pt>
                <c:pt idx="1">
                  <c:v>базовый</c:v>
                </c:pt>
                <c:pt idx="2">
                  <c:v>пониженный</c:v>
                </c:pt>
                <c:pt idx="3">
                  <c:v>недостаточный</c:v>
                </c:pt>
              </c:strCache>
            </c:strRef>
          </c:cat>
          <c:val>
            <c:numRef>
              <c:f>Лист1!$B$5:$E$5</c:f>
              <c:numCache>
                <c:formatCode>General</c:formatCode>
                <c:ptCount val="4"/>
                <c:pt idx="0">
                  <c:v>0</c:v>
                </c:pt>
                <c:pt idx="1">
                  <c:v>12.5</c:v>
                </c:pt>
                <c:pt idx="2">
                  <c:v>62.5</c:v>
                </c:pt>
                <c:pt idx="3">
                  <c:v>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9724008"/>
        <c:axId val="129443568"/>
      </c:barChart>
      <c:catAx>
        <c:axId val="129724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443568"/>
        <c:crosses val="autoZero"/>
        <c:auto val="1"/>
        <c:lblAlgn val="ctr"/>
        <c:lblOffset val="100"/>
        <c:noMultiLvlLbl val="0"/>
      </c:catAx>
      <c:valAx>
        <c:axId val="12944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724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читательская грамотность</c:v>
                </c:pt>
              </c:strCache>
            </c:strRef>
          </c:tx>
          <c:spPr>
            <a:ln w="34925" cap="rnd">
              <a:solidFill>
                <a:schemeClr val="lt1"/>
              </a:solidFill>
              <a:round/>
            </a:ln>
            <a:effectLst>
              <a:outerShdw dist="25400" dir="2700000" algn="tl" rotWithShape="0">
                <a:schemeClr val="accent1"/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Лист1!$B$2:$N$2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Лист1!$B$3:$N$3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25</c:v>
                </c:pt>
                <c:pt idx="6">
                  <c:v>12.5</c:v>
                </c:pt>
                <c:pt idx="7">
                  <c:v>12.5</c:v>
                </c:pt>
                <c:pt idx="8">
                  <c:v>12.5</c:v>
                </c:pt>
                <c:pt idx="9">
                  <c:v>12.5</c:v>
                </c:pt>
                <c:pt idx="11">
                  <c:v>12.5</c:v>
                </c:pt>
                <c:pt idx="12">
                  <c:v>12.5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gradFill>
                <a:gsLst>
                  <a:gs pos="0">
                    <a:schemeClr val="lt1"/>
                  </a:gs>
                  <a:gs pos="100000">
                    <a:schemeClr val="lt1">
                      <a:alpha val="0"/>
                    </a:schemeClr>
                  </a:gs>
                </a:gsLst>
                <a:lin ang="5400000" scaled="0"/>
              </a:gradFill>
              <a:round/>
            </a:ln>
            <a:effectLst/>
          </c:spPr>
        </c:dropLines>
        <c:smooth val="0"/>
        <c:axId val="129380640"/>
        <c:axId val="129385120"/>
      </c:lineChart>
      <c:catAx>
        <c:axId val="129380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1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385120"/>
        <c:crosses val="autoZero"/>
        <c:auto val="1"/>
        <c:lblAlgn val="ctr"/>
        <c:lblOffset val="100"/>
        <c:noMultiLvlLbl val="0"/>
      </c:catAx>
      <c:valAx>
        <c:axId val="129385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380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математическая грамотность</c:v>
                </c:pt>
              </c:strCache>
            </c:strRef>
          </c:tx>
          <c:spPr>
            <a:ln w="34925" cap="rnd">
              <a:solidFill>
                <a:schemeClr val="lt1"/>
              </a:solidFill>
              <a:round/>
            </a:ln>
            <a:effectLst>
              <a:outerShdw dist="25400" dir="2700000" algn="tl" rotWithShape="0">
                <a:schemeClr val="accent1"/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Лист1!$B$3:$M$3</c:f>
              <c:numCache>
                <c:formatCode>General</c:formatCode>
                <c:ptCount val="12"/>
                <c:pt idx="0">
                  <c:v>12.5</c:v>
                </c:pt>
                <c:pt idx="1">
                  <c:v>25</c:v>
                </c:pt>
                <c:pt idx="2">
                  <c:v>12.5</c:v>
                </c:pt>
                <c:pt idx="5">
                  <c:v>25</c:v>
                </c:pt>
                <c:pt idx="9">
                  <c:v>12.5</c:v>
                </c:pt>
                <c:pt idx="10">
                  <c:v>12.5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gradFill>
                <a:gsLst>
                  <a:gs pos="0">
                    <a:schemeClr val="lt1"/>
                  </a:gs>
                  <a:gs pos="100000">
                    <a:schemeClr val="lt1">
                      <a:alpha val="0"/>
                    </a:schemeClr>
                  </a:gs>
                </a:gsLst>
                <a:lin ang="5400000" scaled="0"/>
              </a:gradFill>
              <a:round/>
            </a:ln>
            <a:effectLst/>
          </c:spPr>
        </c:dropLines>
        <c:smooth val="0"/>
        <c:axId val="128541160"/>
        <c:axId val="128541544"/>
      </c:lineChart>
      <c:catAx>
        <c:axId val="128541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1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541544"/>
        <c:crosses val="autoZero"/>
        <c:auto val="1"/>
        <c:lblAlgn val="ctr"/>
        <c:lblOffset val="100"/>
        <c:noMultiLvlLbl val="0"/>
      </c:catAx>
      <c:valAx>
        <c:axId val="128541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541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естественнонаучная грамотность</c:v>
                </c:pt>
              </c:strCache>
            </c:strRef>
          </c:tx>
          <c:spPr>
            <a:ln w="34925" cap="rnd">
              <a:solidFill>
                <a:schemeClr val="lt1"/>
              </a:solidFill>
              <a:round/>
            </a:ln>
            <a:effectLst>
              <a:outerShdw dist="25400" dir="2700000" algn="tl" rotWithShape="0">
                <a:schemeClr val="accent1"/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Лист1!$B$2:$J$2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Лист1!$B$3:$J$3</c:f>
              <c:numCache>
                <c:formatCode>General</c:formatCode>
                <c:ptCount val="9"/>
                <c:pt idx="1">
                  <c:v>25</c:v>
                </c:pt>
                <c:pt idx="2">
                  <c:v>25</c:v>
                </c:pt>
                <c:pt idx="3">
                  <c:v>37.5</c:v>
                </c:pt>
                <c:pt idx="6">
                  <c:v>12.5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gradFill>
                <a:gsLst>
                  <a:gs pos="0">
                    <a:schemeClr val="lt1"/>
                  </a:gs>
                  <a:gs pos="100000">
                    <a:schemeClr val="lt1">
                      <a:alpha val="0"/>
                    </a:schemeClr>
                  </a:gs>
                </a:gsLst>
                <a:lin ang="5400000" scaled="0"/>
              </a:gradFill>
              <a:round/>
            </a:ln>
            <a:effectLst/>
          </c:spPr>
        </c:dropLines>
        <c:smooth val="0"/>
        <c:axId val="129145320"/>
        <c:axId val="128416480"/>
      </c:lineChart>
      <c:catAx>
        <c:axId val="129145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1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416480"/>
        <c:crosses val="autoZero"/>
        <c:auto val="1"/>
        <c:lblAlgn val="ctr"/>
        <c:lblOffset val="100"/>
        <c:noMultiLvlLbl val="0"/>
      </c:catAx>
      <c:valAx>
        <c:axId val="128416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145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Лист1!$A$3:$A$6</c:f>
              <c:strCache>
                <c:ptCount val="4"/>
                <c:pt idx="0">
                  <c:v>Интегрировать и интерпретировать информацию</c:v>
                </c:pt>
                <c:pt idx="1">
                  <c:v>Находить и извлекать информацию</c:v>
                </c:pt>
                <c:pt idx="2">
                  <c:v>Осмысливать и оценивать содержание</c:v>
                </c:pt>
                <c:pt idx="3">
                  <c:v>Использовать информацию из текста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70</c:v>
                </c:pt>
                <c:pt idx="1">
                  <c:v>80</c:v>
                </c:pt>
                <c:pt idx="2">
                  <c:v>62.5</c:v>
                </c:pt>
                <c:pt idx="3">
                  <c:v>62.5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СОШ с. Преображенка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Лист1!$A$3:$A$6</c:f>
              <c:strCache>
                <c:ptCount val="4"/>
                <c:pt idx="0">
                  <c:v>Интегрировать и интерпретировать информацию</c:v>
                </c:pt>
                <c:pt idx="1">
                  <c:v>Находить и извлекать информацию</c:v>
                </c:pt>
                <c:pt idx="2">
                  <c:v>Осмысливать и оценивать содержание</c:v>
                </c:pt>
                <c:pt idx="3">
                  <c:v>Использовать информацию из текста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90</c:v>
                </c:pt>
                <c:pt idx="1">
                  <c:v>90</c:v>
                </c:pt>
                <c:pt idx="2">
                  <c:v>100</c:v>
                </c:pt>
                <c:pt idx="3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СОШ с. Непа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Лист1!$A$3:$A$6</c:f>
              <c:strCache>
                <c:ptCount val="4"/>
                <c:pt idx="0">
                  <c:v>Интегрировать и интерпретировать информацию</c:v>
                </c:pt>
                <c:pt idx="1">
                  <c:v>Находить и извлекать информацию</c:v>
                </c:pt>
                <c:pt idx="2">
                  <c:v>Осмысливать и оценивать содержание</c:v>
                </c:pt>
                <c:pt idx="3">
                  <c:v>Использовать информацию из текста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  <c:pt idx="0">
                  <c:v>50</c:v>
                </c:pt>
                <c:pt idx="1">
                  <c:v>70</c:v>
                </c:pt>
                <c:pt idx="2">
                  <c:v>25</c:v>
                </c:pt>
                <c:pt idx="3">
                  <c:v>50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8418440"/>
        <c:axId val="128418832"/>
      </c:barChart>
      <c:catAx>
        <c:axId val="128418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418832"/>
        <c:crosses val="autoZero"/>
        <c:auto val="1"/>
        <c:lblAlgn val="ctr"/>
        <c:lblOffset val="100"/>
        <c:noMultiLvlLbl val="0"/>
      </c:catAx>
      <c:valAx>
        <c:axId val="128418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418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формулировать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Лист1!$B$2:$D$2</c:f>
              <c:strCache>
                <c:ptCount val="3"/>
                <c:pt idx="0">
                  <c:v>Район</c:v>
                </c:pt>
                <c:pt idx="1">
                  <c:v>СОШ с. Преображенка</c:v>
                </c:pt>
                <c:pt idx="2">
                  <c:v>СОШ с. Непа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34.369999999999997</c:v>
                </c:pt>
                <c:pt idx="1">
                  <c:v>56.25</c:v>
                </c:pt>
                <c:pt idx="2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применять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Лист1!$B$2:$D$2</c:f>
              <c:strCache>
                <c:ptCount val="3"/>
                <c:pt idx="0">
                  <c:v>Район</c:v>
                </c:pt>
                <c:pt idx="1">
                  <c:v>СОШ с. Преображенка</c:v>
                </c:pt>
                <c:pt idx="2">
                  <c:v>СОШ с. Непа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37.5</c:v>
                </c:pt>
                <c:pt idx="1">
                  <c:v>68.75</c:v>
                </c:pt>
                <c:pt idx="2">
                  <c:v>6.25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интерпретировать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Лист1!$B$2:$D$2</c:f>
              <c:strCache>
                <c:ptCount val="3"/>
                <c:pt idx="0">
                  <c:v>Район</c:v>
                </c:pt>
                <c:pt idx="1">
                  <c:v>СОШ с. Преображенка</c:v>
                </c:pt>
                <c:pt idx="2">
                  <c:v>СОШ с. Непа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53.12</c:v>
                </c:pt>
                <c:pt idx="1">
                  <c:v>75</c:v>
                </c:pt>
                <c:pt idx="2">
                  <c:v>31.25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8419616"/>
        <c:axId val="128420008"/>
      </c:barChart>
      <c:catAx>
        <c:axId val="128419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420008"/>
        <c:crosses val="autoZero"/>
        <c:auto val="1"/>
        <c:lblAlgn val="ctr"/>
        <c:lblOffset val="100"/>
        <c:noMultiLvlLbl val="0"/>
      </c:catAx>
      <c:valAx>
        <c:axId val="128420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419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Интерпретация данных и использование научных доказательств для получения выводов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Лист1!$B$2:$D$2</c:f>
              <c:strCache>
                <c:ptCount val="3"/>
                <c:pt idx="0">
                  <c:v>Район</c:v>
                </c:pt>
                <c:pt idx="1">
                  <c:v>СОШ с. Преображенка</c:v>
                </c:pt>
                <c:pt idx="2">
                  <c:v>СОШ с. Непа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50</c:v>
                </c:pt>
                <c:pt idx="1">
                  <c:v>37.5</c:v>
                </c:pt>
                <c:pt idx="2">
                  <c:v>62.5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Научно объяснять явления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Лист1!$B$2:$D$2</c:f>
              <c:strCache>
                <c:ptCount val="3"/>
                <c:pt idx="0">
                  <c:v>Район</c:v>
                </c:pt>
                <c:pt idx="1">
                  <c:v>СОШ с. Преображенка</c:v>
                </c:pt>
                <c:pt idx="2">
                  <c:v>СОШ с. Непа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32.5</c:v>
                </c:pt>
                <c:pt idx="1">
                  <c:v>40</c:v>
                </c:pt>
                <c:pt idx="2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Понимание особенностей естественнонаучного исследования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Лист1!$B$2:$D$2</c:f>
              <c:strCache>
                <c:ptCount val="3"/>
                <c:pt idx="0">
                  <c:v>Район</c:v>
                </c:pt>
                <c:pt idx="1">
                  <c:v>СОШ с. Преображенка</c:v>
                </c:pt>
                <c:pt idx="2">
                  <c:v>СОШ с. Непа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8418048"/>
        <c:axId val="128420792"/>
      </c:barChart>
      <c:catAx>
        <c:axId val="12841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420792"/>
        <c:crosses val="autoZero"/>
        <c:auto val="1"/>
        <c:lblAlgn val="ctr"/>
        <c:lblOffset val="100"/>
        <c:noMultiLvlLbl val="0"/>
      </c:catAx>
      <c:valAx>
        <c:axId val="128420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418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9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12700" cap="flat" cmpd="sng" algn="ctr">
        <a:solidFill>
          <a:schemeClr val="lt1"/>
        </a:solidFill>
        <a:round/>
      </a:ln>
    </cs:spPr>
    <cs:defRPr sz="900" kern="1200" spc="10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lt1"/>
            </a:gs>
            <a:gs pos="100000">
              <a:schemeClr val="lt1">
                <a:alpha val="0"/>
              </a:schemeClr>
            </a:gs>
          </a:gsLst>
          <a:lin ang="5400000" scaled="0"/>
        </a:gradFill>
        <a:round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9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12700" cap="flat" cmpd="sng" algn="ctr">
        <a:solidFill>
          <a:schemeClr val="lt1"/>
        </a:solidFill>
        <a:round/>
      </a:ln>
    </cs:spPr>
    <cs:defRPr sz="900" kern="1200" spc="10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lt1"/>
            </a:gs>
            <a:gs pos="100000">
              <a:schemeClr val="lt1">
                <a:alpha val="0"/>
              </a:schemeClr>
            </a:gs>
          </a:gsLst>
          <a:lin ang="5400000" scaled="0"/>
        </a:gradFill>
        <a:round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9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12700" cap="flat" cmpd="sng" algn="ctr">
        <a:solidFill>
          <a:schemeClr val="lt1"/>
        </a:solidFill>
        <a:round/>
      </a:ln>
    </cs:spPr>
    <cs:defRPr sz="900" kern="1200" spc="10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lt1"/>
            </a:gs>
            <a:gs pos="100000">
              <a:schemeClr val="lt1">
                <a:alpha val="0"/>
              </a:schemeClr>
            </a:gs>
          </a:gsLst>
          <a:lin ang="5400000" scaled="0"/>
        </a:gradFill>
        <a:round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99A88-5ECE-4A23-ABD1-570D2C0B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13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cp:lastPrinted>2021-02-11T08:06:00Z</cp:lastPrinted>
  <dcterms:created xsi:type="dcterms:W3CDTF">2021-02-03T10:06:00Z</dcterms:created>
  <dcterms:modified xsi:type="dcterms:W3CDTF">2021-02-12T01:07:00Z</dcterms:modified>
</cp:coreProperties>
</file>