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D9" w:rsidRDefault="005017D9" w:rsidP="005017D9">
      <w:pPr>
        <w:widowControl w:val="0"/>
        <w:autoSpaceDE w:val="0"/>
        <w:autoSpaceDN w:val="0"/>
        <w:adjustRightInd w:val="0"/>
        <w:spacing w:after="0" w:line="360" w:lineRule="auto"/>
        <w:ind w:left="1701" w:right="85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7D9" w:rsidRDefault="005017D9" w:rsidP="005017D9">
      <w:pPr>
        <w:widowControl w:val="0"/>
        <w:autoSpaceDE w:val="0"/>
        <w:autoSpaceDN w:val="0"/>
        <w:adjustRightInd w:val="0"/>
        <w:spacing w:after="0" w:line="360" w:lineRule="auto"/>
        <w:ind w:left="1701" w:right="85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360" w:lineRule="auto"/>
        <w:ind w:left="1701" w:right="85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0E39B1" w:rsidRDefault="005017D9" w:rsidP="005017D9">
      <w:pPr>
        <w:widowControl w:val="0"/>
        <w:autoSpaceDE w:val="0"/>
        <w:autoSpaceDN w:val="0"/>
        <w:adjustRightInd w:val="0"/>
        <w:spacing w:after="0" w:line="360" w:lineRule="auto"/>
        <w:ind w:left="1701" w:right="85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bookmarkStart w:id="0" w:name="_Hlk130393116"/>
      <w:r w:rsidR="000E39B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</w:t>
      </w:r>
      <w:bookmarkStart w:id="1" w:name="_Hlk130393011"/>
    </w:p>
    <w:p w:rsidR="005017D9" w:rsidRPr="005017D9" w:rsidRDefault="00235CC4" w:rsidP="005017D9">
      <w:pPr>
        <w:widowControl w:val="0"/>
        <w:autoSpaceDE w:val="0"/>
        <w:autoSpaceDN w:val="0"/>
        <w:adjustRightInd w:val="0"/>
        <w:spacing w:after="0" w:line="360" w:lineRule="auto"/>
        <w:ind w:left="1701" w:right="85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33420411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 – классов </w:t>
      </w:r>
      <w:r w:rsidR="005017D9"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E39B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работы с детьми с ограниченными возможностями здоровья</w:t>
      </w:r>
      <w:r w:rsidR="005017D9"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bookmarkEnd w:id="1"/>
    <w:bookmarkEnd w:id="2"/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254" w:lineRule="exact"/>
        <w:ind w:left="1701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017D9" w:rsidRDefault="00FA41C2" w:rsidP="005017D9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="005017D9"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Настоящее положение определяет цель, порядок организации и проведения Конкурса, устанавливает требования предоставляемым на Конкурс материалам, критерии их оценки; порядок определения и награждения победителей.</w:t>
      </w:r>
    </w:p>
    <w:p w:rsidR="00235CC4" w:rsidRDefault="00235CC4" w:rsidP="005017D9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35CC4" w:rsidRPr="00235CC4" w:rsidRDefault="00235CC4" w:rsidP="00235CC4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участию в мероприятии приглашаются учителя общеобразовательных организаций, </w:t>
      </w:r>
      <w:r w:rsidR="00D54F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педагоги дополнительного образования, </w:t>
      </w:r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работающие с обучающимися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ограниченными возможностями здоровья (далее с </w:t>
      </w:r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ОВЗ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235CC4" w:rsidRDefault="00235CC4" w:rsidP="00235CC4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35CC4" w:rsidRPr="00235CC4" w:rsidRDefault="00235CC4" w:rsidP="00235CC4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35CC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  <w:t>Цель проведения конкурса</w:t>
      </w:r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заключается 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представлении и популяризации </w:t>
      </w:r>
      <w:bookmarkStart w:id="3" w:name="_Hlk133420474"/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опыта в профессиональной деятельности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работающих с обучающимися с ограниченными возможностями здоровья</w:t>
      </w:r>
      <w:bookmarkEnd w:id="3"/>
      <w:r w:rsidRPr="00235CC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235CC4" w:rsidRPr="005017D9" w:rsidRDefault="00235CC4" w:rsidP="005017D9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017D9" w:rsidRPr="005017D9" w:rsidRDefault="00235CC4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017D9"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Организация проведения конкурса осуществляется муниципальным отделом образования администрации МО «Катангский район».</w:t>
      </w:r>
      <w:r w:rsidR="005017D9"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407" w:lineRule="exact"/>
        <w:ind w:left="1701" w:right="850" w:hanging="1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деятельность экспертной комиссии по проведению Конкурса</w:t>
      </w: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407" w:lineRule="exact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Для рассмотрения вопросов, связанных с проведением конкурса, создается экспертная комиссия по проведению конкурса.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Состав экспертной комиссии формируется из представителей МОО администрации МО «Катангский район».</w:t>
      </w: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407" w:lineRule="exact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Состав экспертной комиссии утверждается приказом МОО администрации МО «Катангский район».</w:t>
      </w: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407" w:lineRule="exact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Экспертная комиссия правомочна решать вопросы, отнесенные к ее компетенции, при наличии более половины лиц, входящих в состав экспертной комиссии.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Решение экспертной комиссии оформляется протоколом.</w:t>
      </w: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407" w:lineRule="exact"/>
        <w:ind w:left="1701" w:right="85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017D9" w:rsidRPr="005017D9" w:rsidRDefault="005017D9" w:rsidP="005017D9">
      <w:pPr>
        <w:widowControl w:val="0"/>
        <w:autoSpaceDE w:val="0"/>
        <w:autoSpaceDN w:val="0"/>
        <w:adjustRightInd w:val="0"/>
        <w:spacing w:after="0" w:line="276" w:lineRule="auto"/>
        <w:ind w:left="1701" w:right="850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2. Порядок проведения Конкурса</w:t>
      </w:r>
    </w:p>
    <w:p w:rsid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Конкурс представляется </w:t>
      </w:r>
      <w:bookmarkStart w:id="4" w:name="_Hlk100581229"/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мастер-класс</w:t>
      </w:r>
      <w:bookmarkEnd w:id="4"/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выполненный индивидуально.</w:t>
      </w:r>
    </w:p>
    <w:p w:rsidR="005407AD" w:rsidRDefault="005407A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407AD" w:rsidRDefault="005407A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407AD" w:rsidRDefault="005407A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407AD" w:rsidRDefault="005407A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407AD" w:rsidRDefault="005407A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407AD" w:rsidRDefault="005407A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2657F" w:rsidRP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участия в Конкурс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2C2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предоставить видеоролик с демонстрацией 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2C29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5F4C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Регламент: демонстрация мастер-класса – 1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мин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ут. </w:t>
      </w:r>
      <w:bookmarkStart w:id="5" w:name="_Hlk101190979"/>
    </w:p>
    <w:p w:rsid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25F4C" w:rsidRP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видеоролику необходимо приложить </w:t>
      </w:r>
      <w:r w:rsidRPr="00E25F4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мастер-класса:</w:t>
      </w:r>
    </w:p>
    <w:p w:rsid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тема;</w:t>
      </w:r>
    </w:p>
    <w:p w:rsidR="004619DD" w:rsidRPr="00E25F4C" w:rsidRDefault="004619DD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цель, задачи:</w:t>
      </w:r>
    </w:p>
    <w:p w:rsidR="00E25F4C" w:rsidRP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категория обучающихся;</w:t>
      </w:r>
    </w:p>
    <w:p w:rsidR="00E25F4C" w:rsidRP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актуальность темы;</w:t>
      </w:r>
    </w:p>
    <w:p w:rsidR="00E25F4C" w:rsidRP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основные идеи технологии и методологическое обоснование ее применения;</w:t>
      </w:r>
    </w:p>
    <w:p w:rsidR="00E25F4C" w:rsidRP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результативность деятельности обучающихся, свидетельствующая об эффективности технологии (диагностика/мониторинг);</w:t>
      </w:r>
    </w:p>
    <w:p w:rsidR="00E25F4C" w:rsidRPr="00E25F4C" w:rsidRDefault="00E25F4C" w:rsidP="00E25F4C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проблемы и перспективы в работе учител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я.</w:t>
      </w:r>
    </w:p>
    <w:p w:rsidR="0058597A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Оценивание осуществля</w:t>
      </w:r>
      <w:r w:rsidRPr="0058597A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тся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 пяти критериям по 5-балльной системе, где: 0 баллов – «показатель не проявлен», 1 балл – «показатель проявлен на низком уровне», 2 балла – «показатель проявлен неудовлетворительно», 3 балла – «показатель проявлен на удовлетворительном уровне», 4 балла – «показатель проявлен не в полной мере», 5 баллов – «показатель проявлен на высоком уровне». Максимальная оценка за конкурсное испытание – 2</w:t>
      </w:r>
      <w:r w:rsidR="004619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баллов. </w:t>
      </w:r>
      <w:bookmarkEnd w:id="5"/>
    </w:p>
    <w:p w:rsidR="0058597A" w:rsidRDefault="0058597A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2657F" w:rsidRP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2657F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оценивания конкурсных материалов</w:t>
      </w:r>
      <w:r w:rsidRPr="005407AD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2657F" w:rsidRP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6" w:name="_Hlk100761332"/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культура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(стилистическая и содержательная корректность речи; владение навыками ораторского мастерства; точное и корректное использование профессиональной терминологии;) (0-5 баллов).  </w:t>
      </w:r>
    </w:p>
    <w:p w:rsidR="0092657F" w:rsidRP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Технологичность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(наличие структуры мастер-класса (регламент, этапы), </w:t>
      </w:r>
      <w:bookmarkEnd w:id="6"/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соответствие наглядного материала тематике, цели и задачам выступления; соответствие демонстрируемых приемов особым образовательным потребностям обучающихся; активная поддержка </w:t>
      </w:r>
      <w:r w:rsid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мотивация их на конструктивную деятельность) (0-5 баллов).</w:t>
      </w:r>
    </w:p>
    <w:p w:rsidR="0092657F" w:rsidRP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(доступность выполнения; заинтересованность </w:t>
      </w:r>
      <w:r w:rsidR="00E25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 результативность) (0-5 баллов).</w:t>
      </w:r>
    </w:p>
    <w:p w:rsidR="0092657F" w:rsidRP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57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Проявление индивидуальности и нахождение нестандартных путей в решении педагогических задач</w:t>
      </w:r>
      <w:r w:rsidRP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(гибкость в решении поставленных задач; наличие ярких приемов и образов в ходе демонстрации; сочетание традиционных и современных приемов; использование оригинальных творческих заданий) (0-5 баллов).</w:t>
      </w:r>
    </w:p>
    <w:p w:rsidR="0092657F" w:rsidRDefault="0092657F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19DD" w:rsidRDefault="004619D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19DD" w:rsidRDefault="004619D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19DD" w:rsidRPr="0092657F" w:rsidRDefault="004619DD" w:rsidP="0092657F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619DD" w:rsidRDefault="004619DD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619DD" w:rsidRDefault="004619DD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619DD" w:rsidRDefault="004619DD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017D9" w:rsidRPr="005017D9" w:rsidRDefault="005017D9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2.3 Прием документов осуществляется с 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10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мая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2023 года по 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мая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2023 года в электронном виде на электронный адрес: </w:t>
      </w:r>
      <w:hyperlink r:id="rId5" w:history="1">
        <w:r w:rsidRPr="005017D9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moo</w:t>
        </w:r>
        <w:r w:rsidRPr="005017D9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_</w:t>
        </w:r>
        <w:r w:rsidRPr="005017D9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katanga</w:t>
        </w:r>
        <w:r w:rsidRPr="005017D9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5017D9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5017D9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5017D9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или на флеш-носителе в МОО администрации МО «Катангский район».</w:t>
      </w:r>
    </w:p>
    <w:p w:rsidR="005407AD" w:rsidRDefault="005017D9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2.4 Экспертная комиссия в срок до 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31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мая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2023 года осуществляет оценку представленных документов на основании критериев, применяемых при проведении конкурса.</w:t>
      </w: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2.5 По результатам проведения Конкурса участник, набравший наибольшее </w:t>
      </w:r>
    </w:p>
    <w:p w:rsidR="00D54F16" w:rsidRDefault="005017D9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количество баллов, объявляется победителем Конкурса. Участники, занявшие второе и третье место, объявляются призерами Конкурса.</w:t>
      </w:r>
    </w:p>
    <w:p w:rsidR="0092657F" w:rsidRDefault="00D54F16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Победитель и призеры будут объявлены среди педагогов общеобразовательных организаций и отдельно среди педагогов дополнительного образования.</w:t>
      </w:r>
      <w:bookmarkStart w:id="7" w:name="_GoBack"/>
      <w:bookmarkEnd w:id="7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57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17D9" w:rsidRPr="005017D9" w:rsidRDefault="005017D9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2.6 Информация о победителе и призерах Конкурса размещается на официальном сайте муниципального отдела образования администрации МО «Катангский район».</w:t>
      </w:r>
    </w:p>
    <w:p w:rsidR="005017D9" w:rsidRPr="005017D9" w:rsidRDefault="005017D9" w:rsidP="005017D9">
      <w:pPr>
        <w:spacing w:after="0" w:line="276" w:lineRule="auto"/>
        <w:ind w:left="1701" w:right="85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ectPr w:rsidR="005017D9" w:rsidRPr="005017D9" w:rsidSect="007E4BBC">
          <w:pgSz w:w="11905" w:h="16837"/>
          <w:pgMar w:top="0" w:right="848" w:bottom="0" w:left="0" w:header="720" w:footer="720" w:gutter="0"/>
          <w:cols w:space="721" w:equalWidth="0">
            <w:col w:w="11900"/>
          </w:cols>
          <w:noEndnote/>
        </w:sectPr>
      </w:pPr>
      <w:r w:rsidRPr="005017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2.7 Победителю и призерам Конкурса вручаются грамоты МО «Катангский район», всем участникам сертифика</w:t>
      </w:r>
      <w:r w:rsidR="004619D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ты.</w:t>
      </w:r>
    </w:p>
    <w:p w:rsidR="00636A7F" w:rsidRDefault="00636A7F"/>
    <w:sectPr w:rsidR="0063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7E06"/>
    <w:multiLevelType w:val="multilevel"/>
    <w:tmpl w:val="03A89B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1BFC5503"/>
    <w:multiLevelType w:val="multilevel"/>
    <w:tmpl w:val="2FC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630F9"/>
    <w:multiLevelType w:val="multilevel"/>
    <w:tmpl w:val="1BA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B1CB9"/>
    <w:multiLevelType w:val="multilevel"/>
    <w:tmpl w:val="4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53"/>
    <w:rsid w:val="000E39B1"/>
    <w:rsid w:val="00235CC4"/>
    <w:rsid w:val="00255653"/>
    <w:rsid w:val="002C29C8"/>
    <w:rsid w:val="004619DD"/>
    <w:rsid w:val="005017D9"/>
    <w:rsid w:val="005407AD"/>
    <w:rsid w:val="0058597A"/>
    <w:rsid w:val="00636A7F"/>
    <w:rsid w:val="0090307C"/>
    <w:rsid w:val="0092657F"/>
    <w:rsid w:val="00D54F16"/>
    <w:rsid w:val="00E25F4C"/>
    <w:rsid w:val="00F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DDB6"/>
  <w15:chartTrackingRefBased/>
  <w15:docId w15:val="{219AD5EA-EEE7-4B40-9D17-FCF9D641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_katan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2023-04-25T04:08:00Z</dcterms:created>
  <dcterms:modified xsi:type="dcterms:W3CDTF">2023-04-27T07:04:00Z</dcterms:modified>
</cp:coreProperties>
</file>